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rPr>
          <w:rFonts w:hint="eastAsia" w:asciiTheme="minorEastAsia" w:hAnsiTheme="minorEastAsia" w:eastAsiaTheme="minorEastAsia"/>
          <w:bCs/>
          <w:color w:val="000000"/>
          <w:sz w:val="30"/>
        </w:rPr>
      </w:pPr>
      <w:r>
        <w:rPr>
          <w:rFonts w:hint="eastAsia" w:asciiTheme="minorEastAsia" w:hAnsiTheme="minorEastAsia" w:eastAsiaTheme="minorEastAsia"/>
          <w:bCs/>
          <w:color w:val="000000"/>
          <w:sz w:val="30"/>
        </w:rPr>
      </w:r>
      <w:r/>
    </w:p>
    <w:p>
      <w:pPr>
        <w:pStyle w:val="784"/>
        <w:rPr>
          <w:rFonts w:hint="eastAsia" w:asciiTheme="minorEastAsia" w:hAnsiTheme="minorEastAsia" w:eastAsiaTheme="minorEastAsia"/>
        </w:rPr>
      </w:pPr>
      <w:r>
        <w:rPr>
          <w:rFonts w:hint="eastAsia" w:asciiTheme="minorEastAsia" w:hAnsiTheme="minorEastAsia" w:eastAsiaTheme="minorEastAsia"/>
        </w:rPr>
      </w:r>
      <w:r/>
    </w:p>
    <w:p>
      <w:pPr>
        <w:jc w:val="right"/>
        <w:rPr>
          <w:rFonts w:hint="eastAsia" w:asciiTheme="minorEastAsia" w:hAnsiTheme="minorEastAsia" w:eastAsiaTheme="minorEastAsia"/>
          <w:color w:val="000000"/>
          <w:sz w:val="28"/>
          <w:szCs w:val="20"/>
          <w:lang w:val="en-US" w:eastAsia="zh-CN"/>
        </w:rPr>
      </w:pPr>
      <w:r>
        <w:rPr>
          <w:rFonts w:hint="eastAsia" w:asciiTheme="minorEastAsia" w:hAnsiTheme="minorEastAsia" w:eastAsiaTheme="minorEastAsia"/>
          <w:color w:val="000000"/>
          <w:sz w:val="28"/>
          <w:szCs w:val="20"/>
        </w:rPr>
        <w:t xml:space="preserve">编号：JSZC-321084-HBZX-X2025-0017</w:t>
      </w:r>
      <w:r/>
    </w:p>
    <w:p>
      <w:pPr>
        <w:pStyle w:val="784"/>
        <w:rPr>
          <w:rFonts w:hint="eastAsia" w:asciiTheme="minorEastAsia" w:hAnsiTheme="minorEastAsia" w:eastAsiaTheme="minorEastAsia"/>
          <w:color w:val="000000"/>
          <w:sz w:val="28"/>
          <w:szCs w:val="20"/>
          <w:lang w:val="en-US" w:eastAsia="zh-CN"/>
        </w:rPr>
      </w:pPr>
      <w:r>
        <w:rPr>
          <w:rFonts w:hint="eastAsia" w:asciiTheme="minorEastAsia" w:hAnsiTheme="minorEastAsia" w:eastAsiaTheme="minorEastAsia"/>
          <w:color w:val="000000"/>
          <w:sz w:val="28"/>
          <w:szCs w:val="20"/>
          <w:lang w:val="en-US" w:eastAsia="zh-CN"/>
        </w:rPr>
      </w:r>
      <w:r/>
    </w:p>
    <w:p>
      <w:pPr>
        <w:rPr>
          <w:rFonts w:hint="eastAsia" w:asciiTheme="minorEastAsia" w:hAnsiTheme="minorEastAsia" w:eastAsiaTheme="minorEastAsia"/>
          <w:color w:val="000000"/>
          <w:sz w:val="28"/>
          <w:szCs w:val="20"/>
          <w:lang w:val="en-US" w:eastAsia="zh-CN"/>
        </w:rPr>
      </w:pPr>
      <w:r>
        <w:rPr>
          <w:rFonts w:hint="eastAsia" w:asciiTheme="minorEastAsia" w:hAnsiTheme="minorEastAsia" w:eastAsiaTheme="minorEastAsia"/>
          <w:color w:val="000000"/>
          <w:sz w:val="28"/>
          <w:szCs w:val="20"/>
          <w:lang w:val="en-US" w:eastAsia="zh-CN"/>
        </w:rPr>
      </w:r>
      <w:r/>
    </w:p>
    <w:p>
      <w:pPr>
        <w:pStyle w:val="784"/>
        <w:rPr>
          <w:rFonts w:hint="default"/>
          <w:lang w:val="en-US" w:eastAsia="zh-CN"/>
        </w:rPr>
      </w:pPr>
      <w:r>
        <w:rPr>
          <w:rFonts w:hint="default"/>
          <w:lang w:val="en-US" w:eastAsia="zh-CN"/>
        </w:rPr>
      </w:r>
      <w:r/>
    </w:p>
    <w:p>
      <w:pPr>
        <w:jc w:val="center"/>
        <w:rPr>
          <w:rFonts w:hint="eastAsia" w:asciiTheme="minorEastAsia" w:hAnsiTheme="minorEastAsia" w:eastAsiaTheme="minorEastAsia"/>
          <w:color w:val="000000"/>
          <w:sz w:val="36"/>
        </w:rPr>
      </w:pPr>
      <w:r>
        <w:rPr>
          <w:rFonts w:hint="eastAsia" w:asciiTheme="minorEastAsia" w:hAnsiTheme="minorEastAsia" w:eastAsiaTheme="minorEastAsia"/>
          <w:color w:val="000000"/>
          <w:sz w:val="40"/>
          <w:szCs w:val="24"/>
        </w:rPr>
        <w:t xml:space="preserve">2025年中央粮油生产保障资金(扩种油菜项目</w:t>
      </w:r>
      <w:r>
        <w:rPr>
          <w:rFonts w:hint="eastAsia" w:asciiTheme="minorEastAsia" w:hAnsiTheme="minorEastAsia" w:eastAsiaTheme="minorEastAsia"/>
          <w:color w:val="000000"/>
          <w:sz w:val="36"/>
        </w:rPr>
        <w:t xml:space="preserve">)</w:t>
      </w:r>
      <w:r/>
    </w:p>
    <w:p>
      <w:pPr>
        <w:jc w:val="center"/>
        <w:rPr>
          <w:rFonts w:hint="eastAsia" w:asciiTheme="minorEastAsia" w:hAnsiTheme="minorEastAsia" w:eastAsiaTheme="minorEastAsia"/>
          <w:color w:val="000000"/>
          <w:sz w:val="36"/>
          <w:lang w:val="en-US" w:eastAsia="zh-CN"/>
        </w:rPr>
      </w:pPr>
      <w:r>
        <w:rPr>
          <w:rFonts w:hint="eastAsia" w:asciiTheme="minorEastAsia" w:hAnsiTheme="minorEastAsia" w:eastAsiaTheme="minorEastAsia"/>
          <w:color w:val="000000"/>
          <w:sz w:val="36"/>
          <w:lang w:val="en-US" w:eastAsia="zh-CN"/>
        </w:rPr>
        <w:t xml:space="preserve">第二次</w:t>
      </w:r>
      <w:r/>
    </w:p>
    <w:p>
      <w:pPr>
        <w:jc w:val="center"/>
        <w:rPr>
          <w:rFonts w:hint="eastAsia" w:asciiTheme="minorEastAsia" w:hAnsiTheme="minorEastAsia" w:eastAsiaTheme="minorEastAsia"/>
          <w:color w:val="000000"/>
          <w:sz w:val="36"/>
        </w:rPr>
      </w:pPr>
      <w:r>
        <w:rPr>
          <w:rFonts w:hint="eastAsia" w:asciiTheme="minorEastAsia" w:hAnsiTheme="minorEastAsia" w:eastAsiaTheme="minorEastAsia"/>
          <w:color w:val="000000"/>
          <w:sz w:val="36"/>
        </w:rPr>
      </w:r>
      <w:r/>
    </w:p>
    <w:p>
      <w:pPr>
        <w:jc w:val="center"/>
        <w:rPr>
          <w:rFonts w:hint="eastAsia" w:asciiTheme="minorEastAsia" w:hAnsiTheme="minorEastAsia" w:eastAsiaTheme="minorEastAsia"/>
          <w:color w:val="000000"/>
          <w:sz w:val="36"/>
        </w:rPr>
      </w:pPr>
      <w:r>
        <w:rPr>
          <w:rFonts w:hint="eastAsia" w:asciiTheme="minorEastAsia" w:hAnsiTheme="minorEastAsia" w:eastAsiaTheme="minorEastAsia"/>
          <w:color w:val="000000"/>
          <w:sz w:val="36"/>
        </w:rPr>
      </w:r>
      <w:r/>
    </w:p>
    <w:p>
      <w:pPr>
        <w:jc w:val="center"/>
        <w:rPr>
          <w:rFonts w:hint="eastAsia" w:asciiTheme="minorEastAsia" w:hAnsiTheme="minorEastAsia" w:eastAsiaTheme="minorEastAsia"/>
          <w:color w:val="000000"/>
          <w:sz w:val="36"/>
        </w:rPr>
      </w:pPr>
      <w:r>
        <w:rPr>
          <w:rFonts w:hint="eastAsia" w:asciiTheme="minorEastAsia" w:hAnsiTheme="minorEastAsia" w:eastAsiaTheme="minorEastAsia"/>
          <w:color w:val="000000"/>
          <w:sz w:val="36"/>
        </w:rPr>
      </w:r>
      <w:r/>
    </w:p>
    <w:p>
      <w:pPr>
        <w:jc w:val="center"/>
        <w:rPr>
          <w:rFonts w:hint="eastAsia" w:asciiTheme="minorEastAsia" w:hAnsiTheme="minorEastAsia" w:eastAsiaTheme="minorEastAsia"/>
          <w:color w:val="000000"/>
          <w:sz w:val="36"/>
        </w:rPr>
      </w:pPr>
      <w:r>
        <w:rPr>
          <w:rFonts w:hint="eastAsia" w:asciiTheme="minorEastAsia" w:hAnsiTheme="minorEastAsia" w:eastAsiaTheme="minorEastAsia"/>
          <w:color w:val="000000"/>
          <w:sz w:val="36"/>
        </w:rPr>
      </w:r>
      <w:r/>
    </w:p>
    <w:p>
      <w:pPr>
        <w:jc w:val="center"/>
        <w:rPr>
          <w:rFonts w:hint="eastAsia" w:asciiTheme="minorEastAsia" w:hAnsiTheme="minorEastAsia" w:eastAsiaTheme="minorEastAsia"/>
          <w:color w:val="000000"/>
          <w:sz w:val="36"/>
        </w:rPr>
      </w:pPr>
      <w:r>
        <w:rPr>
          <w:rFonts w:hint="eastAsia" w:asciiTheme="minorEastAsia" w:hAnsiTheme="minorEastAsia" w:eastAsiaTheme="minorEastAsia"/>
          <w:color w:val="000000"/>
          <w:sz w:val="36"/>
        </w:rPr>
      </w:r>
      <w:r/>
    </w:p>
    <w:p>
      <w:pPr>
        <w:jc w:val="center"/>
        <w:rPr>
          <w:rFonts w:hint="eastAsia" w:asciiTheme="minorEastAsia" w:hAnsiTheme="minorEastAsia" w:eastAsiaTheme="minorEastAsia"/>
          <w:color w:val="000000"/>
          <w:sz w:val="36"/>
        </w:rPr>
      </w:pPr>
      <w:r>
        <w:rPr>
          <w:rFonts w:hint="eastAsia" w:asciiTheme="minorEastAsia" w:hAnsiTheme="minorEastAsia" w:eastAsiaTheme="minorEastAsia"/>
          <w:color w:val="000000"/>
          <w:sz w:val="36"/>
        </w:rPr>
      </w:r>
      <w:r/>
    </w:p>
    <w:p>
      <w:pPr>
        <w:jc w:val="center"/>
        <w:rPr>
          <w:rFonts w:hint="eastAsia" w:asciiTheme="minorEastAsia" w:hAnsiTheme="minorEastAsia" w:eastAsiaTheme="minorEastAsia"/>
          <w:color w:val="000000"/>
          <w:sz w:val="36"/>
        </w:rPr>
      </w:pPr>
      <w:r>
        <w:rPr>
          <w:rFonts w:hint="eastAsia" w:asciiTheme="minorEastAsia" w:hAnsiTheme="minorEastAsia" w:eastAsiaTheme="minorEastAsia"/>
          <w:b/>
          <w:bCs/>
          <w:color w:val="000000"/>
          <w:sz w:val="96"/>
          <w:szCs w:val="52"/>
        </w:rPr>
        <w:t xml:space="preserve">询价文件</w:t>
      </w:r>
      <w:r/>
    </w:p>
    <w:p>
      <w:pPr>
        <w:jc w:val="center"/>
        <w:rPr>
          <w:rFonts w:hint="eastAsia" w:asciiTheme="minorEastAsia" w:hAnsiTheme="minorEastAsia" w:eastAsiaTheme="minorEastAsia"/>
          <w:color w:val="000000"/>
          <w:sz w:val="36"/>
        </w:rPr>
      </w:pPr>
      <w:r>
        <w:rPr>
          <w:rFonts w:hint="eastAsia" w:asciiTheme="minorEastAsia" w:hAnsiTheme="minorEastAsia" w:eastAsiaTheme="minorEastAsia"/>
          <w:color w:val="000000"/>
          <w:sz w:val="36"/>
        </w:rPr>
      </w:r>
      <w:r/>
    </w:p>
    <w:p>
      <w:pPr>
        <w:jc w:val="center"/>
        <w:rPr>
          <w:rFonts w:hint="eastAsia" w:asciiTheme="minorEastAsia" w:hAnsiTheme="minorEastAsia" w:eastAsiaTheme="minorEastAsia"/>
          <w:color w:val="000000"/>
          <w:sz w:val="36"/>
        </w:rPr>
      </w:pPr>
      <w:r>
        <w:rPr>
          <w:rFonts w:hint="eastAsia" w:asciiTheme="minorEastAsia" w:hAnsiTheme="minorEastAsia" w:eastAsiaTheme="minorEastAsia"/>
          <w:color w:val="000000"/>
          <w:sz w:val="36"/>
        </w:rPr>
      </w:r>
      <w:r/>
    </w:p>
    <w:p>
      <w:pPr>
        <w:jc w:val="center"/>
        <w:rPr>
          <w:rFonts w:hint="eastAsia" w:asciiTheme="minorEastAsia" w:hAnsiTheme="minorEastAsia" w:eastAsiaTheme="minorEastAsia"/>
          <w:color w:val="000000"/>
          <w:sz w:val="36"/>
        </w:rPr>
      </w:pPr>
      <w:r>
        <w:rPr>
          <w:rFonts w:hint="eastAsia" w:asciiTheme="minorEastAsia" w:hAnsiTheme="minorEastAsia" w:eastAsiaTheme="minorEastAsia"/>
          <w:color w:val="000000"/>
          <w:sz w:val="36"/>
        </w:rPr>
      </w:r>
      <w:r/>
    </w:p>
    <w:p>
      <w:pPr>
        <w:jc w:val="center"/>
        <w:rPr>
          <w:rFonts w:hint="eastAsia" w:asciiTheme="minorEastAsia" w:hAnsiTheme="minorEastAsia" w:eastAsiaTheme="minorEastAsia"/>
          <w:color w:val="000000"/>
          <w:sz w:val="36"/>
        </w:rPr>
      </w:pPr>
      <w:r>
        <w:rPr>
          <w:rFonts w:hint="eastAsia" w:asciiTheme="minorEastAsia" w:hAnsiTheme="minorEastAsia" w:eastAsiaTheme="minorEastAsia"/>
          <w:color w:val="000000"/>
          <w:sz w:val="36"/>
        </w:rPr>
      </w:r>
      <w:r/>
    </w:p>
    <w:p>
      <w:pPr>
        <w:jc w:val="center"/>
        <w:rPr>
          <w:rFonts w:hint="eastAsia" w:asciiTheme="minorEastAsia" w:hAnsiTheme="minorEastAsia" w:eastAsiaTheme="minorEastAsia"/>
          <w:color w:val="000000"/>
          <w:sz w:val="36"/>
        </w:rPr>
      </w:pPr>
      <w:r>
        <w:rPr>
          <w:rFonts w:hint="eastAsia" w:asciiTheme="minorEastAsia" w:hAnsiTheme="minorEastAsia" w:eastAsiaTheme="minorEastAsia"/>
          <w:color w:val="000000"/>
          <w:sz w:val="36"/>
        </w:rPr>
      </w:r>
      <w:r/>
    </w:p>
    <w:p>
      <w:pPr>
        <w:jc w:val="center"/>
        <w:rPr>
          <w:rFonts w:hint="eastAsia" w:asciiTheme="minorEastAsia" w:hAnsiTheme="minorEastAsia" w:eastAsiaTheme="minorEastAsia"/>
          <w:color w:val="000000"/>
          <w:sz w:val="36"/>
        </w:rPr>
      </w:pPr>
      <w:r>
        <w:rPr>
          <w:rFonts w:hint="eastAsia" w:asciiTheme="minorEastAsia" w:hAnsiTheme="minorEastAsia" w:eastAsiaTheme="minorEastAsia"/>
          <w:color w:val="000000"/>
          <w:sz w:val="36"/>
        </w:rPr>
      </w:r>
      <w:r/>
    </w:p>
    <w:p>
      <w:pPr>
        <w:jc w:val="center"/>
        <w:rPr>
          <w:rFonts w:hint="eastAsia" w:asciiTheme="minorEastAsia" w:hAnsiTheme="minorEastAsia" w:eastAsiaTheme="minorEastAsia"/>
          <w:color w:val="000000"/>
          <w:sz w:val="36"/>
        </w:rPr>
      </w:pPr>
      <w:r>
        <w:rPr>
          <w:rFonts w:hint="eastAsia" w:asciiTheme="minorEastAsia" w:hAnsiTheme="minorEastAsia" w:eastAsiaTheme="minorEastAsia"/>
          <w:color w:val="000000"/>
          <w:sz w:val="36"/>
        </w:rPr>
      </w:r>
      <w:r/>
    </w:p>
    <w:p>
      <w:pPr>
        <w:jc w:val="center"/>
        <w:rPr>
          <w:rFonts w:hint="eastAsia" w:asciiTheme="minorEastAsia" w:hAnsiTheme="minorEastAsia" w:eastAsiaTheme="minorEastAsia"/>
          <w:color w:val="000000"/>
          <w:sz w:val="36"/>
        </w:rPr>
      </w:pPr>
      <w:r>
        <w:rPr>
          <w:rFonts w:hint="eastAsia" w:asciiTheme="minorEastAsia" w:hAnsiTheme="minorEastAsia" w:eastAsiaTheme="minorEastAsia"/>
          <w:color w:val="000000"/>
          <w:sz w:val="36"/>
        </w:rPr>
      </w:r>
      <w:r/>
    </w:p>
    <w:p>
      <w:pPr>
        <w:jc w:val="center"/>
        <w:rPr>
          <w:rFonts w:hint="eastAsia" w:asciiTheme="minorEastAsia" w:hAnsiTheme="minorEastAsia" w:eastAsiaTheme="minorEastAsia"/>
          <w:color w:val="000000"/>
          <w:sz w:val="40"/>
          <w:szCs w:val="24"/>
        </w:rPr>
      </w:pPr>
      <w:r>
        <w:rPr>
          <w:rFonts w:hint="eastAsia" w:asciiTheme="minorEastAsia" w:hAnsiTheme="minorEastAsia" w:eastAsiaTheme="minorEastAsia"/>
          <w:color w:val="000000"/>
          <w:sz w:val="40"/>
          <w:szCs w:val="24"/>
        </w:rPr>
      </w:r>
      <w:r/>
    </w:p>
    <w:p>
      <w:pPr>
        <w:jc w:val="center"/>
        <w:spacing w:line="360" w:lineRule="auto"/>
        <w:rPr>
          <w:rFonts w:hint="eastAsia" w:asciiTheme="minorEastAsia" w:hAnsiTheme="minorEastAsia" w:eastAsiaTheme="minorEastAsia"/>
          <w:color w:val="000000"/>
          <w:sz w:val="40"/>
          <w:szCs w:val="24"/>
        </w:rPr>
      </w:pPr>
      <w:r>
        <w:rPr>
          <w:rFonts w:hint="eastAsia" w:asciiTheme="minorEastAsia" w:hAnsiTheme="minorEastAsia" w:eastAsiaTheme="minorEastAsia"/>
          <w:color w:val="000000"/>
          <w:sz w:val="40"/>
          <w:szCs w:val="24"/>
        </w:rPr>
        <w:t xml:space="preserve">采购人：高邮市农业农村局</w:t>
      </w:r>
      <w:r/>
    </w:p>
    <w:p>
      <w:pPr>
        <w:jc w:val="center"/>
        <w:spacing w:line="360" w:lineRule="auto"/>
        <w:rPr>
          <w:rFonts w:hint="eastAsia" w:asciiTheme="minorEastAsia" w:hAnsiTheme="minorEastAsia" w:eastAsiaTheme="minorEastAsia"/>
          <w:color w:val="000000"/>
          <w:sz w:val="40"/>
          <w:szCs w:val="24"/>
          <w:lang w:eastAsia="zh-CN"/>
        </w:rPr>
      </w:pPr>
      <w:r>
        <w:rPr>
          <w:rFonts w:hint="eastAsia" w:asciiTheme="minorEastAsia" w:hAnsiTheme="minorEastAsia" w:eastAsiaTheme="minorEastAsia"/>
          <w:color w:val="000000"/>
          <w:sz w:val="40"/>
          <w:szCs w:val="24"/>
        </w:rPr>
        <w:t xml:space="preserve">招标代理机构：</w:t>
      </w:r>
      <w:r>
        <w:rPr>
          <w:rFonts w:hint="eastAsia" w:asciiTheme="minorEastAsia" w:hAnsiTheme="minorEastAsia" w:eastAsiaTheme="minorEastAsia"/>
          <w:color w:val="000000"/>
          <w:sz w:val="40"/>
          <w:szCs w:val="24"/>
          <w:lang w:eastAsia="zh-CN"/>
        </w:rPr>
        <w:t xml:space="preserve">江苏汇邦工程咨询有限公司</w:t>
      </w:r>
      <w:r/>
    </w:p>
    <w:p>
      <w:pPr>
        <w:jc w:val="center"/>
        <w:spacing w:line="360" w:lineRule="auto"/>
        <w:rPr>
          <w:rFonts w:hint="default" w:asciiTheme="minorEastAsia" w:hAnsiTheme="minorEastAsia" w:eastAsiaTheme="minorEastAsia"/>
          <w:color w:val="000000"/>
          <w:sz w:val="40"/>
          <w:szCs w:val="24"/>
          <w:lang w:val="en-US" w:eastAsia="zh-CN"/>
        </w:rPr>
      </w:pPr>
      <w:r>
        <w:rPr>
          <w:rFonts w:hint="eastAsia" w:asciiTheme="minorEastAsia" w:hAnsiTheme="minorEastAsia" w:eastAsiaTheme="minorEastAsia"/>
          <w:color w:val="000000"/>
          <w:sz w:val="40"/>
          <w:szCs w:val="24"/>
          <w:lang w:val="en-US" w:eastAsia="zh-CN"/>
        </w:rPr>
        <w:t xml:space="preserve">二○二五年十二月</w:t>
      </w:r>
      <w:r/>
    </w:p>
    <w:p>
      <w:pPr>
        <w:rPr>
          <w:rStyle w:val="995"/>
          <w:rFonts w:hint="eastAsia" w:asciiTheme="minorEastAsia" w:hAnsiTheme="minorEastAsia" w:eastAsiaTheme="minorEastAsia"/>
          <w:bCs/>
          <w:sz w:val="48"/>
        </w:rPr>
      </w:pPr>
      <w:r>
        <w:rPr>
          <w:rFonts w:hint="eastAsia" w:asciiTheme="minorEastAsia" w:hAnsiTheme="minorEastAsia" w:eastAsiaTheme="minorEastAsia"/>
          <w:bCs/>
          <w:sz w:val="48"/>
        </w:rPr>
      </w:r>
      <w:r/>
    </w:p>
    <w:p>
      <w:pPr>
        <w:ind w:left="0" w:right="0" w:firstLine="0"/>
        <w:jc w:val="center"/>
        <w:spacing w:before="0" w:after="0" w:line="480" w:lineRule="auto"/>
        <w:rPr>
          <w:rFonts w:hint="default" w:ascii="宋体" w:hAnsi="宋体" w:eastAsia="宋体" w:cs="Times New Roman"/>
          <w:sz w:val="21"/>
          <w:szCs w:val="22"/>
        </w:rPr>
        <w:sectPr>
          <w:headerReference w:type="default" r:id="rId9"/>
          <w:footnotePr/>
          <w:endnotePr/>
          <w:type w:val="nextPage"/>
          <w:pgSz w:w="11906" w:h="16838" w:orient="portrait"/>
          <w:pgMar w:top="1134" w:right="1134" w:bottom="1134" w:left="1134" w:header="624" w:footer="907" w:gutter="0"/>
          <w:pgNumType w:start="1"/>
          <w:cols w:num="1" w:sep="0" w:space="1701" w:equalWidth="1"/>
          <w:docGrid w:linePitch="360"/>
        </w:sectPr>
      </w:pPr>
      <w:r>
        <w:rPr>
          <w:rFonts w:hint="default" w:ascii="宋体" w:hAnsi="宋体" w:eastAsia="宋体" w:cs="Times New Roman"/>
          <w:sz w:val="21"/>
          <w:szCs w:val="22"/>
        </w:rPr>
      </w:r>
      <w:r/>
    </w:p>
    <w:sdt>
      <w:sdtPr>
        <w15:appearance w15:val="boundingBox"/>
        <w15:color w:val="dbdbdb"/>
        <w:id w:val="147454647"/>
        <w:docPartObj>
          <w:docPartGallery w:val="Table of Contents"/>
          <w:docPartUnique w:val="true"/>
        </w:docPartObj>
        <w:rPr>
          <w:rFonts w:hint="default" w:ascii="宋体" w:hAnsi="宋体" w:eastAsia="宋体" w:cs="Times New Roman"/>
          <w:sz w:val="21"/>
          <w:szCs w:val="22"/>
        </w:rPr>
      </w:sdtPr>
      <w:sdtContent>
        <w:p>
          <w:pPr>
            <w:ind w:left="0" w:right="0" w:firstLine="0"/>
            <w:jc w:val="center"/>
            <w:spacing w:before="0" w:after="0" w:line="480" w:lineRule="auto"/>
            <w:rPr>
              <w:sz w:val="36"/>
              <w:szCs w:val="40"/>
            </w:rPr>
          </w:pPr>
          <w:r>
            <w:rPr>
              <w:rFonts w:ascii="宋体" w:hAnsi="宋体" w:eastAsia="宋体"/>
              <w:sz w:val="36"/>
              <w:szCs w:val="40"/>
            </w:rPr>
            <w:t xml:space="preserve">目</w:t>
          </w:r>
          <w:r>
            <w:rPr>
              <w:rFonts w:hint="eastAsia" w:ascii="宋体" w:hAnsi="宋体"/>
              <w:sz w:val="36"/>
              <w:szCs w:val="40"/>
              <w:lang w:val="en-US" w:eastAsia="zh-CN"/>
            </w:rPr>
            <w:t xml:space="preserve"> </w:t>
          </w:r>
          <w:r>
            <w:rPr>
              <w:rFonts w:ascii="宋体" w:hAnsi="宋体" w:eastAsia="宋体"/>
              <w:sz w:val="36"/>
              <w:szCs w:val="40"/>
            </w:rPr>
            <w:t xml:space="preserve">录</w:t>
          </w:r>
          <w:r/>
        </w:p>
        <w:p>
          <w:pPr>
            <w:pStyle w:val="731"/>
            <w:spacing w:line="480" w:lineRule="auto"/>
            <w:tabs>
              <w:tab w:val="right" w:pos="9638" w:leader="dot"/>
            </w:tabs>
            <w:rPr>
              <w:rFonts w:hint="eastAsia" w:ascii="宋体" w:hAnsi="宋体" w:eastAsia="宋体" w:cs="宋体"/>
              <w:sz w:val="28"/>
              <w:szCs w:val="28"/>
            </w:rPr>
          </w:pPr>
          <w:r>
            <w:rPr>
              <w:rFonts w:hint="eastAsia" w:cs="Times New Roman" w:asciiTheme="minorEastAsia" w:hAnsiTheme="minorEastAsia" w:eastAsiaTheme="minorEastAsia"/>
              <w:bCs/>
              <w:color w:val="000000"/>
              <w:sz w:val="30"/>
              <w:szCs w:val="22"/>
            </w:rPr>
            <w:fldChar w:fldCharType="begin"/>
          </w:r>
          <w:r>
            <w:rPr>
              <w:rFonts w:hint="eastAsia" w:cs="Times New Roman" w:asciiTheme="minorEastAsia" w:hAnsiTheme="minorEastAsia" w:eastAsiaTheme="minorEastAsia"/>
              <w:bCs/>
              <w:color w:val="000000"/>
              <w:sz w:val="30"/>
              <w:szCs w:val="22"/>
            </w:rPr>
            <w:instrText xml:space="preserve">TOC \o "1-3" \h \u </w:instrText>
          </w:r>
          <w:r>
            <w:rPr>
              <w:rFonts w:hint="eastAsia" w:cs="Times New Roman" w:asciiTheme="minorEastAsia" w:hAnsiTheme="minorEastAsia" w:eastAsiaTheme="minorEastAsia"/>
              <w:bCs/>
              <w:color w:val="000000"/>
              <w:sz w:val="30"/>
              <w:szCs w:val="22"/>
            </w:rPr>
            <w:fldChar w:fldCharType="separate"/>
          </w:r>
          <w:r>
            <w:rPr>
              <w:rFonts w:hint="eastAsia" w:ascii="宋体" w:hAnsi="宋体" w:eastAsia="宋体" w:cs="宋体"/>
              <w:bCs/>
              <w:color w:val="000000"/>
              <w:sz w:val="28"/>
              <w:szCs w:val="28"/>
            </w:rPr>
            <w:fldChar w:fldCharType="begin"/>
          </w:r>
          <w:r>
            <w:rPr>
              <w:rFonts w:hint="eastAsia" w:ascii="宋体" w:hAnsi="宋体" w:eastAsia="宋体" w:cs="宋体"/>
              <w:bCs/>
              <w:sz w:val="28"/>
              <w:szCs w:val="28"/>
            </w:rPr>
            <w:instrText xml:space="preserve"> HYPERLINK \l _Toc11107 </w:instrText>
          </w:r>
          <w:r>
            <w:rPr>
              <w:rFonts w:hint="eastAsia" w:ascii="宋体" w:hAnsi="宋体" w:eastAsia="宋体" w:cs="宋体"/>
              <w:bCs/>
              <w:sz w:val="28"/>
              <w:szCs w:val="28"/>
            </w:rPr>
            <w:fldChar w:fldCharType="separate"/>
          </w:r>
          <w:r>
            <w:rPr>
              <w:rFonts w:hint="eastAsia" w:ascii="宋体" w:hAnsi="宋体" w:eastAsia="宋体" w:cs="宋体"/>
              <w:sz w:val="28"/>
              <w:szCs w:val="28"/>
              <w:lang w:val="en-US" w:eastAsia="zh-CN"/>
            </w:rPr>
            <w:t xml:space="preserve">第一章 </w:t>
          </w:r>
          <w:r>
            <w:rPr>
              <w:rFonts w:hint="eastAsia" w:ascii="宋体" w:hAnsi="宋体" w:eastAsia="宋体" w:cs="宋体"/>
              <w:sz w:val="28"/>
              <w:szCs w:val="28"/>
            </w:rPr>
            <w:t xml:space="preserve">高邮市农业农村局2025年中央粮油生产保障资金(扩种油菜项目)第二次询价采购公告</w:t>
          </w:r>
          <w:r>
            <w:rPr>
              <w:rFonts w:hint="eastAsia" w:ascii="宋体" w:hAnsi="宋体" w:eastAsia="宋体" w:cs="宋体"/>
              <w:sz w:val="28"/>
              <w:szCs w:val="28"/>
            </w:rPr>
            <w:tab/>
          </w: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PAGEREF _Toc11107 \h </w:instrText>
          </w:r>
          <w:r>
            <w:rPr>
              <w:rFonts w:hint="eastAsia" w:ascii="宋体" w:hAnsi="宋体" w:eastAsia="宋体" w:cs="宋体"/>
              <w:sz w:val="28"/>
              <w:szCs w:val="28"/>
            </w:rPr>
            <w:fldChar w:fldCharType="separate"/>
          </w:r>
          <w:r>
            <w:rPr>
              <w:rFonts w:hint="eastAsia" w:ascii="宋体" w:hAnsi="宋体" w:eastAsia="宋体" w:cs="宋体"/>
              <w:sz w:val="28"/>
              <w:szCs w:val="28"/>
            </w:rPr>
            <w:t xml:space="preserve">1</w:t>
          </w:r>
          <w:r>
            <w:rPr>
              <w:rFonts w:hint="eastAsia" w:ascii="宋体" w:hAnsi="宋体" w:eastAsia="宋体" w:cs="宋体"/>
              <w:sz w:val="28"/>
              <w:szCs w:val="28"/>
            </w:rPr>
            <w:fldChar w:fldCharType="end"/>
          </w:r>
          <w:r>
            <w:rPr>
              <w:rFonts w:hint="eastAsia" w:ascii="宋体" w:hAnsi="宋体" w:eastAsia="宋体" w:cs="宋体"/>
              <w:bCs/>
              <w:color w:val="000000"/>
              <w:sz w:val="28"/>
              <w:szCs w:val="28"/>
            </w:rPr>
            <w:fldChar w:fldCharType="end"/>
          </w:r>
          <w:r/>
        </w:p>
        <w:p>
          <w:pPr>
            <w:pStyle w:val="731"/>
            <w:spacing w:line="480" w:lineRule="auto"/>
            <w:tabs>
              <w:tab w:val="right" w:pos="9638" w:leader="dot"/>
            </w:tabs>
            <w:rPr>
              <w:rFonts w:hint="eastAsia" w:ascii="宋体" w:hAnsi="宋体" w:eastAsia="宋体" w:cs="宋体"/>
              <w:sz w:val="28"/>
              <w:szCs w:val="28"/>
            </w:rPr>
          </w:pPr>
          <w:r>
            <w:rPr>
              <w:rFonts w:hint="eastAsia" w:ascii="宋体" w:hAnsi="宋体" w:eastAsia="宋体" w:cs="宋体"/>
              <w:bCs/>
              <w:color w:val="000000"/>
              <w:sz w:val="28"/>
              <w:szCs w:val="28"/>
            </w:rPr>
            <w:fldChar w:fldCharType="begin"/>
          </w:r>
          <w:r>
            <w:rPr>
              <w:rFonts w:hint="eastAsia" w:ascii="宋体" w:hAnsi="宋体" w:eastAsia="宋体" w:cs="宋体"/>
              <w:bCs/>
              <w:sz w:val="28"/>
              <w:szCs w:val="28"/>
            </w:rPr>
            <w:instrText xml:space="preserve"> HYPERLINK \l _Toc12796 </w:instrText>
          </w:r>
          <w:r>
            <w:rPr>
              <w:rFonts w:hint="eastAsia" w:ascii="宋体" w:hAnsi="宋体" w:eastAsia="宋体" w:cs="宋体"/>
              <w:bCs/>
              <w:sz w:val="28"/>
              <w:szCs w:val="28"/>
            </w:rPr>
            <w:fldChar w:fldCharType="separate"/>
          </w:r>
          <w:r>
            <w:rPr>
              <w:rFonts w:hint="eastAsia" w:ascii="宋体" w:hAnsi="宋体" w:eastAsia="宋体" w:cs="宋体"/>
              <w:sz w:val="28"/>
              <w:szCs w:val="28"/>
              <w:lang w:val="en-US" w:eastAsia="zh-CN"/>
            </w:rPr>
            <w:t xml:space="preserve">第二章 </w:t>
          </w:r>
          <w:r>
            <w:rPr>
              <w:rFonts w:hint="eastAsia" w:ascii="宋体" w:hAnsi="宋体" w:eastAsia="宋体" w:cs="宋体"/>
              <w:sz w:val="28"/>
              <w:szCs w:val="28"/>
            </w:rPr>
            <w:t xml:space="preserve">供应商须知</w:t>
          </w:r>
          <w:r>
            <w:rPr>
              <w:rFonts w:hint="eastAsia" w:ascii="宋体" w:hAnsi="宋体" w:eastAsia="宋体" w:cs="宋体"/>
              <w:sz w:val="28"/>
              <w:szCs w:val="28"/>
            </w:rPr>
            <w:tab/>
          </w: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PAGEREF _Toc12796 \h </w:instrText>
          </w:r>
          <w:r>
            <w:rPr>
              <w:rFonts w:hint="eastAsia" w:ascii="宋体" w:hAnsi="宋体" w:eastAsia="宋体" w:cs="宋体"/>
              <w:sz w:val="28"/>
              <w:szCs w:val="28"/>
            </w:rPr>
            <w:fldChar w:fldCharType="separate"/>
          </w:r>
          <w:r>
            <w:rPr>
              <w:rFonts w:hint="eastAsia" w:ascii="宋体" w:hAnsi="宋体" w:eastAsia="宋体" w:cs="宋体"/>
              <w:sz w:val="28"/>
              <w:szCs w:val="28"/>
            </w:rPr>
            <w:t xml:space="preserve">6</w:t>
          </w:r>
          <w:r>
            <w:rPr>
              <w:rFonts w:hint="eastAsia" w:ascii="宋体" w:hAnsi="宋体" w:eastAsia="宋体" w:cs="宋体"/>
              <w:sz w:val="28"/>
              <w:szCs w:val="28"/>
            </w:rPr>
            <w:fldChar w:fldCharType="end"/>
          </w:r>
          <w:r>
            <w:rPr>
              <w:rFonts w:hint="eastAsia" w:ascii="宋体" w:hAnsi="宋体" w:eastAsia="宋体" w:cs="宋体"/>
              <w:bCs/>
              <w:color w:val="000000"/>
              <w:sz w:val="28"/>
              <w:szCs w:val="28"/>
            </w:rPr>
            <w:fldChar w:fldCharType="end"/>
          </w:r>
          <w:r/>
        </w:p>
        <w:p>
          <w:pPr>
            <w:pStyle w:val="731"/>
            <w:spacing w:line="480" w:lineRule="auto"/>
            <w:tabs>
              <w:tab w:val="right" w:pos="9638" w:leader="dot"/>
            </w:tabs>
            <w:rPr>
              <w:rFonts w:hint="eastAsia" w:ascii="宋体" w:hAnsi="宋体" w:eastAsia="宋体" w:cs="宋体"/>
              <w:sz w:val="28"/>
              <w:szCs w:val="28"/>
            </w:rPr>
          </w:pPr>
          <w:r>
            <w:rPr>
              <w:rFonts w:hint="eastAsia" w:ascii="宋体" w:hAnsi="宋体" w:eastAsia="宋体" w:cs="宋体"/>
              <w:bCs/>
              <w:color w:val="000000"/>
              <w:sz w:val="28"/>
              <w:szCs w:val="28"/>
            </w:rPr>
            <w:fldChar w:fldCharType="begin"/>
          </w:r>
          <w:r>
            <w:rPr>
              <w:rFonts w:hint="eastAsia" w:ascii="宋体" w:hAnsi="宋体" w:eastAsia="宋体" w:cs="宋体"/>
              <w:bCs/>
              <w:sz w:val="28"/>
              <w:szCs w:val="28"/>
            </w:rPr>
            <w:instrText xml:space="preserve"> HYPERLINK \l _Toc19139 </w:instrText>
          </w:r>
          <w:r>
            <w:rPr>
              <w:rFonts w:hint="eastAsia" w:ascii="宋体" w:hAnsi="宋体" w:eastAsia="宋体" w:cs="宋体"/>
              <w:bCs/>
              <w:sz w:val="28"/>
              <w:szCs w:val="28"/>
            </w:rPr>
            <w:fldChar w:fldCharType="separate"/>
          </w:r>
          <w:r>
            <w:rPr>
              <w:rFonts w:hint="eastAsia" w:ascii="宋体" w:hAnsi="宋体" w:eastAsia="宋体" w:cs="宋体"/>
              <w:sz w:val="28"/>
              <w:szCs w:val="28"/>
            </w:rPr>
            <w:t xml:space="preserve">第三章 合同条款及格式</w:t>
          </w:r>
          <w:r>
            <w:rPr>
              <w:rFonts w:hint="eastAsia" w:ascii="宋体" w:hAnsi="宋体" w:eastAsia="宋体" w:cs="宋体"/>
              <w:sz w:val="28"/>
              <w:szCs w:val="28"/>
            </w:rPr>
            <w:tab/>
          </w: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PAGEREF _Toc19139 \h </w:instrText>
          </w:r>
          <w:r>
            <w:rPr>
              <w:rFonts w:hint="eastAsia" w:ascii="宋体" w:hAnsi="宋体" w:eastAsia="宋体" w:cs="宋体"/>
              <w:sz w:val="28"/>
              <w:szCs w:val="28"/>
            </w:rPr>
            <w:fldChar w:fldCharType="separate"/>
          </w:r>
          <w:r>
            <w:rPr>
              <w:rFonts w:hint="eastAsia" w:ascii="宋体" w:hAnsi="宋体" w:eastAsia="宋体" w:cs="宋体"/>
              <w:sz w:val="28"/>
              <w:szCs w:val="28"/>
            </w:rPr>
            <w:t xml:space="preserve">18</w:t>
          </w:r>
          <w:r>
            <w:rPr>
              <w:rFonts w:hint="eastAsia" w:ascii="宋体" w:hAnsi="宋体" w:eastAsia="宋体" w:cs="宋体"/>
              <w:sz w:val="28"/>
              <w:szCs w:val="28"/>
            </w:rPr>
            <w:fldChar w:fldCharType="end"/>
          </w:r>
          <w:r>
            <w:rPr>
              <w:rFonts w:hint="eastAsia" w:ascii="宋体" w:hAnsi="宋体" w:eastAsia="宋体" w:cs="宋体"/>
              <w:bCs/>
              <w:color w:val="000000"/>
              <w:sz w:val="28"/>
              <w:szCs w:val="28"/>
            </w:rPr>
            <w:fldChar w:fldCharType="end"/>
          </w:r>
          <w:r/>
        </w:p>
        <w:p>
          <w:pPr>
            <w:pStyle w:val="731"/>
            <w:spacing w:line="480" w:lineRule="auto"/>
            <w:tabs>
              <w:tab w:val="right" w:pos="9638" w:leader="dot"/>
            </w:tabs>
            <w:rPr>
              <w:rFonts w:hint="eastAsia" w:ascii="宋体" w:hAnsi="宋体" w:eastAsia="宋体" w:cs="宋体"/>
              <w:sz w:val="28"/>
              <w:szCs w:val="28"/>
            </w:rPr>
          </w:pPr>
          <w:r>
            <w:rPr>
              <w:rFonts w:hint="eastAsia" w:ascii="宋体" w:hAnsi="宋体" w:eastAsia="宋体" w:cs="宋体"/>
              <w:bCs/>
              <w:color w:val="000000"/>
              <w:sz w:val="28"/>
              <w:szCs w:val="28"/>
            </w:rPr>
            <w:fldChar w:fldCharType="begin"/>
          </w:r>
          <w:r>
            <w:rPr>
              <w:rFonts w:hint="eastAsia" w:ascii="宋体" w:hAnsi="宋体" w:eastAsia="宋体" w:cs="宋体"/>
              <w:bCs/>
              <w:sz w:val="28"/>
              <w:szCs w:val="28"/>
            </w:rPr>
            <w:instrText xml:space="preserve"> HYPERLINK \l _Toc27757 </w:instrText>
          </w:r>
          <w:r>
            <w:rPr>
              <w:rFonts w:hint="eastAsia" w:ascii="宋体" w:hAnsi="宋体" w:eastAsia="宋体" w:cs="宋体"/>
              <w:bCs/>
              <w:sz w:val="28"/>
              <w:szCs w:val="28"/>
            </w:rPr>
            <w:fldChar w:fldCharType="separate"/>
          </w:r>
          <w:r>
            <w:rPr>
              <w:rFonts w:hint="eastAsia" w:ascii="宋体" w:hAnsi="宋体" w:eastAsia="宋体" w:cs="宋体"/>
              <w:sz w:val="28"/>
              <w:szCs w:val="28"/>
              <w:lang w:val="en-US" w:eastAsia="zh-CN"/>
            </w:rPr>
            <w:t xml:space="preserve">第四章 </w:t>
          </w:r>
          <w:r>
            <w:rPr>
              <w:rFonts w:hint="eastAsia" w:ascii="宋体" w:hAnsi="宋体" w:eastAsia="宋体" w:cs="宋体"/>
              <w:sz w:val="28"/>
              <w:szCs w:val="28"/>
            </w:rPr>
            <w:t xml:space="preserve">采购需求</w:t>
          </w:r>
          <w:r>
            <w:rPr>
              <w:rFonts w:hint="eastAsia" w:ascii="宋体" w:hAnsi="宋体" w:eastAsia="宋体" w:cs="宋体"/>
              <w:sz w:val="28"/>
              <w:szCs w:val="28"/>
            </w:rPr>
            <w:tab/>
          </w: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PAGEREF _Toc27757 \h </w:instrText>
          </w:r>
          <w:r>
            <w:rPr>
              <w:rFonts w:hint="eastAsia" w:ascii="宋体" w:hAnsi="宋体" w:eastAsia="宋体" w:cs="宋体"/>
              <w:sz w:val="28"/>
              <w:szCs w:val="28"/>
            </w:rPr>
            <w:fldChar w:fldCharType="separate"/>
          </w:r>
          <w:r>
            <w:rPr>
              <w:rFonts w:hint="eastAsia" w:ascii="宋体" w:hAnsi="宋体" w:eastAsia="宋体" w:cs="宋体"/>
              <w:sz w:val="28"/>
              <w:szCs w:val="28"/>
            </w:rPr>
            <w:t xml:space="preserve">22</w:t>
          </w:r>
          <w:r>
            <w:rPr>
              <w:rFonts w:hint="eastAsia" w:ascii="宋体" w:hAnsi="宋体" w:eastAsia="宋体" w:cs="宋体"/>
              <w:sz w:val="28"/>
              <w:szCs w:val="28"/>
            </w:rPr>
            <w:fldChar w:fldCharType="end"/>
          </w:r>
          <w:r>
            <w:rPr>
              <w:rFonts w:hint="eastAsia" w:ascii="宋体" w:hAnsi="宋体" w:eastAsia="宋体" w:cs="宋体"/>
              <w:bCs/>
              <w:color w:val="000000"/>
              <w:sz w:val="28"/>
              <w:szCs w:val="28"/>
            </w:rPr>
            <w:fldChar w:fldCharType="end"/>
          </w:r>
          <w:r/>
        </w:p>
        <w:p>
          <w:pPr>
            <w:pStyle w:val="731"/>
            <w:spacing w:line="480" w:lineRule="auto"/>
            <w:tabs>
              <w:tab w:val="right" w:pos="9638" w:leader="dot"/>
            </w:tabs>
            <w:rPr>
              <w:rFonts w:hint="eastAsia" w:ascii="宋体" w:hAnsi="宋体" w:eastAsia="宋体" w:cs="宋体"/>
              <w:sz w:val="28"/>
              <w:szCs w:val="28"/>
            </w:rPr>
          </w:pPr>
          <w:r>
            <w:rPr>
              <w:rFonts w:hint="eastAsia" w:ascii="宋体" w:hAnsi="宋体" w:eastAsia="宋体" w:cs="宋体"/>
              <w:bCs/>
              <w:color w:val="000000"/>
              <w:sz w:val="28"/>
              <w:szCs w:val="28"/>
            </w:rPr>
            <w:fldChar w:fldCharType="begin"/>
          </w:r>
          <w:r>
            <w:rPr>
              <w:rFonts w:hint="eastAsia" w:ascii="宋体" w:hAnsi="宋体" w:eastAsia="宋体" w:cs="宋体"/>
              <w:bCs/>
              <w:sz w:val="28"/>
              <w:szCs w:val="28"/>
            </w:rPr>
            <w:instrText xml:space="preserve"> HYPERLINK \l _Toc11876 </w:instrText>
          </w:r>
          <w:r>
            <w:rPr>
              <w:rFonts w:hint="eastAsia" w:ascii="宋体" w:hAnsi="宋体" w:eastAsia="宋体" w:cs="宋体"/>
              <w:bCs/>
              <w:sz w:val="28"/>
              <w:szCs w:val="28"/>
            </w:rPr>
            <w:fldChar w:fldCharType="separate"/>
          </w:r>
          <w:r>
            <w:rPr>
              <w:rFonts w:hint="eastAsia" w:ascii="宋体" w:hAnsi="宋体" w:eastAsia="宋体" w:cs="宋体"/>
              <w:sz w:val="28"/>
              <w:szCs w:val="28"/>
            </w:rPr>
            <w:t xml:space="preserve">第</w:t>
          </w:r>
          <w:r>
            <w:rPr>
              <w:rFonts w:hint="eastAsia" w:ascii="宋体" w:hAnsi="宋体" w:eastAsia="宋体" w:cs="宋体"/>
              <w:sz w:val="28"/>
              <w:szCs w:val="28"/>
              <w:lang w:val="en-US" w:eastAsia="zh-CN"/>
            </w:rPr>
            <w:t xml:space="preserve">五</w:t>
          </w:r>
          <w:r>
            <w:rPr>
              <w:rFonts w:hint="eastAsia" w:ascii="宋体" w:hAnsi="宋体" w:eastAsia="宋体" w:cs="宋体"/>
              <w:sz w:val="28"/>
              <w:szCs w:val="28"/>
            </w:rPr>
            <w:t xml:space="preserve">章</w:t>
          </w:r>
          <w:r>
            <w:rPr>
              <w:rFonts w:hint="eastAsia" w:ascii="宋体" w:hAnsi="宋体" w:eastAsia="宋体" w:cs="宋体"/>
              <w:sz w:val="28"/>
              <w:szCs w:val="28"/>
              <w:lang w:val="en-US" w:eastAsia="zh-CN"/>
            </w:rPr>
            <w:t xml:space="preserve"> 询价</w:t>
          </w:r>
          <w:r>
            <w:rPr>
              <w:rFonts w:hint="eastAsia" w:ascii="宋体" w:hAnsi="宋体" w:eastAsia="宋体" w:cs="宋体"/>
              <w:sz w:val="28"/>
              <w:szCs w:val="28"/>
            </w:rPr>
            <w:t xml:space="preserve">响应文件格式</w:t>
          </w:r>
          <w:r>
            <w:rPr>
              <w:rFonts w:hint="eastAsia" w:ascii="宋体" w:hAnsi="宋体" w:eastAsia="宋体" w:cs="宋体"/>
              <w:sz w:val="28"/>
              <w:szCs w:val="28"/>
            </w:rPr>
            <w:tab/>
          </w: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PAGEREF _Toc11876 \h </w:instrText>
          </w:r>
          <w:r>
            <w:rPr>
              <w:rFonts w:hint="eastAsia" w:ascii="宋体" w:hAnsi="宋体" w:eastAsia="宋体" w:cs="宋体"/>
              <w:sz w:val="28"/>
              <w:szCs w:val="28"/>
            </w:rPr>
            <w:fldChar w:fldCharType="separate"/>
          </w:r>
          <w:r>
            <w:rPr>
              <w:rFonts w:hint="eastAsia" w:ascii="宋体" w:hAnsi="宋体" w:eastAsia="宋体" w:cs="宋体"/>
              <w:sz w:val="28"/>
              <w:szCs w:val="28"/>
            </w:rPr>
            <w:t xml:space="preserve">24</w:t>
          </w:r>
          <w:r>
            <w:rPr>
              <w:rFonts w:hint="eastAsia" w:ascii="宋体" w:hAnsi="宋体" w:eastAsia="宋体" w:cs="宋体"/>
              <w:sz w:val="28"/>
              <w:szCs w:val="28"/>
            </w:rPr>
            <w:fldChar w:fldCharType="end"/>
          </w:r>
          <w:r>
            <w:rPr>
              <w:rFonts w:hint="eastAsia" w:ascii="宋体" w:hAnsi="宋体" w:eastAsia="宋体" w:cs="宋体"/>
              <w:bCs/>
              <w:color w:val="000000"/>
              <w:sz w:val="28"/>
              <w:szCs w:val="28"/>
            </w:rPr>
            <w:fldChar w:fldCharType="end"/>
          </w:r>
          <w:r/>
        </w:p>
        <w:p>
          <w:pPr>
            <w:pStyle w:val="731"/>
            <w:ind w:firstLine="420"/>
            <w:spacing w:line="480" w:lineRule="auto"/>
            <w:tabs>
              <w:tab w:val="right" w:pos="9638" w:leader="dot"/>
            </w:tabs>
          </w:pPr>
          <w:r/>
          <w:r/>
        </w:p>
        <w:p>
          <w:pPr>
            <w:jc w:val="center"/>
            <w:spacing w:line="480" w:lineRule="auto"/>
            <w:rPr>
              <w:rFonts w:hint="eastAsia" w:cs="Times New Roman" w:asciiTheme="minorEastAsia" w:hAnsiTheme="minorEastAsia" w:eastAsiaTheme="minorEastAsia"/>
              <w:bCs/>
              <w:color w:val="000000"/>
              <w:sz w:val="21"/>
              <w:szCs w:val="22"/>
            </w:rPr>
          </w:pPr>
          <w:r>
            <w:rPr>
              <w:rFonts w:hint="eastAsia" w:cs="Times New Roman" w:asciiTheme="minorEastAsia" w:hAnsiTheme="minorEastAsia" w:eastAsiaTheme="minorEastAsia"/>
              <w:bCs/>
              <w:color w:val="000000"/>
              <w:szCs w:val="22"/>
            </w:rPr>
            <w:fldChar w:fldCharType="end"/>
          </w:r>
          <w:r/>
        </w:p>
      </w:sdtContent>
    </w:sdt>
    <w:p>
      <w:pPr>
        <w:jc w:val="center"/>
        <w:rPr>
          <w:rFonts w:hint="eastAsia" w:cs="Times New Roman" w:asciiTheme="minorEastAsia" w:hAnsiTheme="minorEastAsia" w:eastAsiaTheme="minorEastAsia"/>
          <w:bCs/>
          <w:color w:val="000000"/>
          <w:sz w:val="21"/>
          <w:szCs w:val="22"/>
        </w:rPr>
      </w:pPr>
      <w:r>
        <w:rPr>
          <w:rFonts w:hint="eastAsia" w:cs="Times New Roman" w:asciiTheme="minorEastAsia" w:hAnsiTheme="minorEastAsia" w:eastAsiaTheme="minorEastAsia"/>
          <w:bCs/>
          <w:color w:val="000000"/>
          <w:sz w:val="21"/>
          <w:szCs w:val="22"/>
        </w:rPr>
      </w:r>
      <w:r/>
    </w:p>
    <w:p>
      <w:pPr>
        <w:jc w:val="center"/>
        <w:rPr>
          <w:rFonts w:hint="eastAsia" w:cs="Times New Roman" w:asciiTheme="minorEastAsia" w:hAnsiTheme="minorEastAsia" w:eastAsiaTheme="minorEastAsia"/>
          <w:bCs/>
          <w:color w:val="000000"/>
          <w:sz w:val="30"/>
          <w:szCs w:val="22"/>
        </w:rPr>
      </w:pPr>
      <w:r>
        <w:rPr>
          <w:rFonts w:hint="eastAsia" w:cs="Times New Roman" w:asciiTheme="minorEastAsia" w:hAnsiTheme="minorEastAsia" w:eastAsiaTheme="minorEastAsia"/>
          <w:bCs/>
          <w:color w:val="000000"/>
          <w:sz w:val="30"/>
          <w:szCs w:val="22"/>
        </w:rPr>
      </w:r>
      <w:r/>
    </w:p>
    <w:p>
      <w:pPr>
        <w:jc w:val="center"/>
        <w:rPr>
          <w:rFonts w:hint="eastAsia" w:asciiTheme="minorEastAsia" w:hAnsiTheme="minorEastAsia" w:eastAsiaTheme="minorEastAsia"/>
          <w:bCs/>
          <w:color w:val="000000"/>
          <w:sz w:val="30"/>
        </w:rPr>
      </w:pPr>
      <w:r>
        <w:rPr>
          <w:rFonts w:hint="eastAsia" w:asciiTheme="minorEastAsia" w:hAnsiTheme="minorEastAsia" w:eastAsiaTheme="minorEastAsia"/>
          <w:bCs/>
          <w:color w:val="000000"/>
          <w:sz w:val="30"/>
        </w:rPr>
      </w:r>
      <w:r/>
    </w:p>
    <w:p>
      <w:pPr>
        <w:jc w:val="center"/>
        <w:rPr>
          <w:rFonts w:hint="eastAsia" w:asciiTheme="minorEastAsia" w:hAnsiTheme="minorEastAsia" w:eastAsiaTheme="minorEastAsia"/>
          <w:bCs/>
          <w:color w:val="000000"/>
          <w:sz w:val="30"/>
        </w:rPr>
      </w:pPr>
      <w:r>
        <w:rPr>
          <w:rFonts w:hint="eastAsia" w:asciiTheme="minorEastAsia" w:hAnsiTheme="minorEastAsia" w:eastAsiaTheme="minorEastAsia"/>
          <w:bCs/>
          <w:color w:val="000000"/>
          <w:sz w:val="30"/>
        </w:rPr>
      </w:r>
      <w:r/>
    </w:p>
    <w:p>
      <w:pPr>
        <w:jc w:val="center"/>
        <w:rPr>
          <w:rFonts w:hint="eastAsia" w:asciiTheme="minorEastAsia" w:hAnsiTheme="minorEastAsia" w:eastAsiaTheme="minorEastAsia"/>
          <w:bCs/>
          <w:color w:val="000000"/>
          <w:sz w:val="30"/>
        </w:rPr>
      </w:pPr>
      <w:r>
        <w:rPr>
          <w:rFonts w:hint="eastAsia" w:asciiTheme="minorEastAsia" w:hAnsiTheme="minorEastAsia" w:eastAsiaTheme="minorEastAsia"/>
          <w:bCs/>
          <w:color w:val="000000"/>
          <w:sz w:val="30"/>
        </w:rPr>
      </w:r>
      <w:r/>
    </w:p>
    <w:p>
      <w:pPr>
        <w:jc w:val="center"/>
        <w:rPr>
          <w:rFonts w:hint="eastAsia" w:asciiTheme="minorEastAsia" w:hAnsiTheme="minorEastAsia" w:eastAsiaTheme="minorEastAsia"/>
          <w:bCs/>
          <w:color w:val="000000"/>
          <w:sz w:val="30"/>
        </w:rPr>
      </w:pPr>
      <w:r>
        <w:rPr>
          <w:rFonts w:hint="eastAsia" w:asciiTheme="minorEastAsia" w:hAnsiTheme="minorEastAsia" w:eastAsiaTheme="minorEastAsia"/>
          <w:bCs/>
          <w:color w:val="000000"/>
          <w:sz w:val="30"/>
        </w:rPr>
      </w:r>
      <w:r/>
    </w:p>
    <w:p>
      <w:pPr>
        <w:jc w:val="center"/>
        <w:rPr>
          <w:rFonts w:hint="eastAsia" w:asciiTheme="minorEastAsia" w:hAnsiTheme="minorEastAsia" w:eastAsiaTheme="minorEastAsia"/>
          <w:bCs/>
          <w:color w:val="000000"/>
          <w:sz w:val="30"/>
        </w:rPr>
      </w:pPr>
      <w:r>
        <w:rPr>
          <w:rFonts w:hint="eastAsia" w:asciiTheme="minorEastAsia" w:hAnsiTheme="minorEastAsia" w:eastAsiaTheme="minorEastAsia"/>
          <w:bCs/>
          <w:color w:val="000000"/>
          <w:sz w:val="30"/>
        </w:rPr>
      </w:r>
      <w:r/>
    </w:p>
    <w:p>
      <w:pPr>
        <w:jc w:val="center"/>
        <w:rPr>
          <w:rFonts w:hint="eastAsia" w:asciiTheme="minorEastAsia" w:hAnsiTheme="minorEastAsia" w:eastAsiaTheme="minorEastAsia"/>
          <w:bCs/>
          <w:color w:val="000000"/>
          <w:sz w:val="30"/>
        </w:rPr>
      </w:pPr>
      <w:r>
        <w:rPr>
          <w:rFonts w:hint="eastAsia" w:asciiTheme="minorEastAsia" w:hAnsiTheme="minorEastAsia" w:eastAsiaTheme="minorEastAsia"/>
          <w:bCs/>
          <w:color w:val="000000"/>
          <w:sz w:val="30"/>
        </w:rPr>
      </w:r>
      <w:r/>
    </w:p>
    <w:p>
      <w:pPr>
        <w:jc w:val="center"/>
        <w:rPr>
          <w:rFonts w:hint="eastAsia" w:asciiTheme="minorEastAsia" w:hAnsiTheme="minorEastAsia" w:eastAsiaTheme="minorEastAsia"/>
          <w:bCs/>
          <w:color w:val="000000"/>
          <w:sz w:val="30"/>
        </w:rPr>
      </w:pPr>
      <w:r>
        <w:rPr>
          <w:rFonts w:hint="eastAsia" w:asciiTheme="minorEastAsia" w:hAnsiTheme="minorEastAsia" w:eastAsiaTheme="minorEastAsia"/>
          <w:bCs/>
          <w:color w:val="000000"/>
          <w:sz w:val="30"/>
        </w:rPr>
      </w:r>
      <w:r/>
    </w:p>
    <w:p>
      <w:pPr>
        <w:jc w:val="center"/>
        <w:rPr>
          <w:rFonts w:hint="eastAsia" w:asciiTheme="minorEastAsia" w:hAnsiTheme="minorEastAsia" w:eastAsiaTheme="minorEastAsia"/>
          <w:bCs/>
          <w:color w:val="000000"/>
          <w:sz w:val="30"/>
        </w:rPr>
      </w:pPr>
      <w:r>
        <w:rPr>
          <w:rFonts w:hint="eastAsia" w:asciiTheme="minorEastAsia" w:hAnsiTheme="minorEastAsia" w:eastAsiaTheme="minorEastAsia"/>
          <w:bCs/>
          <w:color w:val="000000"/>
          <w:sz w:val="30"/>
        </w:rPr>
      </w:r>
      <w:r/>
    </w:p>
    <w:p>
      <w:pPr>
        <w:jc w:val="center"/>
        <w:rPr>
          <w:rFonts w:hint="eastAsia" w:asciiTheme="minorEastAsia" w:hAnsiTheme="minorEastAsia" w:eastAsiaTheme="minorEastAsia"/>
          <w:bCs/>
          <w:color w:val="000000"/>
          <w:sz w:val="30"/>
        </w:rPr>
      </w:pPr>
      <w:r>
        <w:rPr>
          <w:rFonts w:hint="eastAsia" w:asciiTheme="minorEastAsia" w:hAnsiTheme="minorEastAsia" w:eastAsiaTheme="minorEastAsia"/>
          <w:bCs/>
          <w:color w:val="000000"/>
          <w:sz w:val="30"/>
        </w:rPr>
      </w:r>
      <w:r/>
    </w:p>
    <w:p>
      <w:pPr>
        <w:jc w:val="center"/>
        <w:rPr>
          <w:rFonts w:hint="eastAsia" w:asciiTheme="minorEastAsia" w:hAnsiTheme="minorEastAsia" w:eastAsiaTheme="minorEastAsia"/>
          <w:bCs/>
          <w:color w:val="000000"/>
          <w:sz w:val="30"/>
        </w:rPr>
      </w:pPr>
      <w:r>
        <w:rPr>
          <w:rFonts w:hint="eastAsia" w:asciiTheme="minorEastAsia" w:hAnsiTheme="minorEastAsia" w:eastAsiaTheme="minorEastAsia"/>
          <w:bCs/>
          <w:color w:val="000000"/>
          <w:sz w:val="30"/>
        </w:rPr>
      </w:r>
      <w:r/>
    </w:p>
    <w:p>
      <w:pPr>
        <w:jc w:val="center"/>
        <w:rPr>
          <w:rFonts w:hint="eastAsia" w:asciiTheme="minorEastAsia" w:hAnsiTheme="minorEastAsia" w:eastAsiaTheme="minorEastAsia"/>
          <w:bCs/>
          <w:color w:val="000000"/>
          <w:sz w:val="30"/>
        </w:rPr>
      </w:pPr>
      <w:r>
        <w:rPr>
          <w:rFonts w:hint="eastAsia" w:asciiTheme="minorEastAsia" w:hAnsiTheme="minorEastAsia" w:eastAsiaTheme="minorEastAsia"/>
          <w:bCs/>
          <w:color w:val="000000"/>
          <w:sz w:val="30"/>
        </w:rPr>
      </w:r>
      <w:r/>
    </w:p>
    <w:p>
      <w:pPr>
        <w:jc w:val="center"/>
        <w:rPr>
          <w:rFonts w:hint="eastAsia" w:asciiTheme="minorEastAsia" w:hAnsiTheme="minorEastAsia" w:eastAsiaTheme="minorEastAsia"/>
          <w:bCs/>
          <w:color w:val="000000"/>
          <w:sz w:val="30"/>
        </w:rPr>
      </w:pPr>
      <w:r>
        <w:rPr>
          <w:rFonts w:hint="eastAsia" w:asciiTheme="minorEastAsia" w:hAnsiTheme="minorEastAsia" w:eastAsiaTheme="minorEastAsia"/>
          <w:bCs/>
          <w:color w:val="000000"/>
          <w:sz w:val="30"/>
        </w:rPr>
      </w:r>
      <w:r/>
    </w:p>
    <w:p>
      <w:pPr>
        <w:jc w:val="center"/>
        <w:rPr>
          <w:rFonts w:hint="eastAsia" w:asciiTheme="minorEastAsia" w:hAnsiTheme="minorEastAsia" w:eastAsiaTheme="minorEastAsia"/>
          <w:bCs/>
          <w:color w:val="000000"/>
          <w:sz w:val="30"/>
        </w:rPr>
      </w:pPr>
      <w:r>
        <w:rPr>
          <w:rFonts w:hint="eastAsia" w:asciiTheme="minorEastAsia" w:hAnsiTheme="minorEastAsia" w:eastAsiaTheme="minorEastAsia"/>
          <w:bCs/>
          <w:color w:val="000000"/>
          <w:sz w:val="30"/>
        </w:rPr>
      </w:r>
      <w:r/>
    </w:p>
    <w:p>
      <w:pPr>
        <w:ind w:firstLine="450"/>
        <w:spacing w:line="720" w:lineRule="auto"/>
        <w:rPr>
          <w:rFonts w:hint="eastAsia" w:asciiTheme="minorEastAsia" w:hAnsiTheme="minorEastAsia" w:eastAsiaTheme="minorEastAsia"/>
          <w:bCs/>
          <w:color w:val="000000"/>
          <w:sz w:val="30"/>
          <w:szCs w:val="30"/>
        </w:rPr>
      </w:pPr>
      <w:r>
        <w:rPr>
          <w:rFonts w:hint="eastAsia" w:asciiTheme="minorEastAsia" w:hAnsiTheme="minorEastAsia" w:eastAsiaTheme="minorEastAsia"/>
          <w:bCs/>
          <w:color w:val="000000"/>
          <w:sz w:val="30"/>
          <w:szCs w:val="30"/>
        </w:rPr>
      </w:r>
      <w:r/>
    </w:p>
    <w:p>
      <w:pPr>
        <w:pStyle w:val="784"/>
        <w:spacing w:line="360" w:lineRule="auto"/>
        <w:rPr>
          <w:rFonts w:hint="eastAsia" w:asciiTheme="minorEastAsia" w:hAnsiTheme="minorEastAsia" w:eastAsiaTheme="minorEastAsia"/>
          <w:bCs/>
          <w:color w:val="000000"/>
          <w:sz w:val="30"/>
          <w:szCs w:val="30"/>
        </w:rPr>
      </w:pPr>
      <w:r>
        <w:rPr>
          <w:rFonts w:hint="eastAsia" w:asciiTheme="minorEastAsia" w:hAnsiTheme="minorEastAsia" w:eastAsiaTheme="minorEastAsia"/>
          <w:bCs/>
          <w:color w:val="000000"/>
          <w:sz w:val="30"/>
          <w:szCs w:val="30"/>
        </w:rPr>
      </w:r>
      <w:r/>
    </w:p>
    <w:p>
      <w:pPr>
        <w:rPr>
          <w:rFonts w:hint="eastAsia" w:asciiTheme="minorEastAsia" w:hAnsiTheme="minorEastAsia" w:eastAsiaTheme="minorEastAsia"/>
          <w:bCs/>
          <w:color w:val="000000"/>
          <w:sz w:val="30"/>
          <w:szCs w:val="30"/>
        </w:rPr>
      </w:pPr>
      <w:r>
        <w:rPr>
          <w:rFonts w:hint="eastAsia" w:asciiTheme="minorEastAsia" w:hAnsiTheme="minorEastAsia" w:eastAsiaTheme="minorEastAsia"/>
          <w:bCs/>
          <w:color w:val="000000"/>
          <w:sz w:val="30"/>
          <w:szCs w:val="30"/>
        </w:rPr>
      </w:r>
      <w:r/>
    </w:p>
    <w:p>
      <w:pPr>
        <w:pStyle w:val="784"/>
        <w:rPr>
          <w:rFonts w:hint="eastAsia" w:asciiTheme="minorEastAsia" w:hAnsiTheme="minorEastAsia" w:eastAsiaTheme="minorEastAsia"/>
          <w:bCs/>
          <w:color w:val="000000"/>
          <w:sz w:val="30"/>
          <w:szCs w:val="30"/>
        </w:rPr>
        <w:sectPr>
          <w:footerReference w:type="default" r:id="rId10"/>
          <w:footnotePr/>
          <w:endnotePr/>
          <w:type w:val="nextPage"/>
          <w:pgSz w:w="11906" w:h="16838" w:orient="portrait"/>
          <w:pgMar w:top="1134" w:right="1134" w:bottom="1134" w:left="1134" w:header="624" w:footer="907" w:gutter="0"/>
          <w:pgNumType w:start="1"/>
          <w:cols w:num="1" w:sep="0" w:space="1701" w:equalWidth="1"/>
          <w:docGrid w:linePitch="360"/>
        </w:sectPr>
      </w:pPr>
      <w:r>
        <w:rPr>
          <w:rFonts w:hint="eastAsia" w:asciiTheme="minorEastAsia" w:hAnsiTheme="minorEastAsia" w:eastAsiaTheme="minorEastAsia"/>
          <w:bCs/>
          <w:color w:val="000000"/>
          <w:sz w:val="30"/>
          <w:szCs w:val="30"/>
        </w:rPr>
      </w:r>
      <w:r/>
    </w:p>
    <w:p>
      <w:pPr>
        <w:rPr>
          <w:rFonts w:hint="eastAsia"/>
        </w:rPr>
      </w:pPr>
      <w:r>
        <w:rPr>
          <w:rFonts w:hint="eastAsia"/>
        </w:rPr>
      </w:r>
      <w:r/>
    </w:p>
    <w:p>
      <w:pPr>
        <w:jc w:val="center"/>
        <w:spacing w:line="360" w:lineRule="auto"/>
        <w:rPr>
          <w:rFonts w:hint="eastAsia" w:asciiTheme="minorEastAsia" w:hAnsiTheme="minorEastAsia" w:eastAsiaTheme="minorEastAsia"/>
          <w:color w:val="000000"/>
          <w:sz w:val="36"/>
        </w:rPr>
        <w:outlineLvl w:val="0"/>
      </w:pPr>
      <w:r/>
      <w:bookmarkStart w:id="0" w:name="_Toc11107"/>
      <w:r>
        <w:rPr>
          <w:rFonts w:hint="eastAsia" w:asciiTheme="minorEastAsia" w:hAnsiTheme="minorEastAsia" w:eastAsiaTheme="minorEastAsia"/>
          <w:color w:val="000000"/>
          <w:sz w:val="36"/>
          <w:lang w:val="en-US" w:eastAsia="zh-CN"/>
        </w:rPr>
        <w:t xml:space="preserve">第一章 </w:t>
      </w:r>
      <w:r>
        <w:rPr>
          <w:rFonts w:hint="eastAsia" w:asciiTheme="minorEastAsia" w:hAnsiTheme="minorEastAsia" w:eastAsiaTheme="minorEastAsia"/>
          <w:color w:val="000000"/>
          <w:sz w:val="36"/>
        </w:rPr>
        <w:t xml:space="preserve">高邮市农业农村局2025年中央粮油生产保障资金</w:t>
      </w:r>
      <w:bookmarkEnd w:id="0"/>
      <w:r/>
      <w:r/>
    </w:p>
    <w:p>
      <w:pPr>
        <w:jc w:val="center"/>
        <w:spacing w:line="360" w:lineRule="auto"/>
        <w:rPr>
          <w:rFonts w:hint="eastAsia" w:asciiTheme="minorEastAsia" w:hAnsiTheme="minorEastAsia" w:eastAsiaTheme="minorEastAsia"/>
          <w:color w:val="000000"/>
          <w:sz w:val="36"/>
        </w:rPr>
      </w:pPr>
      <w:r>
        <w:rPr>
          <w:rFonts w:hint="eastAsia" w:asciiTheme="minorEastAsia" w:hAnsiTheme="minorEastAsia" w:eastAsiaTheme="minorEastAsia"/>
          <w:color w:val="000000"/>
          <w:sz w:val="36"/>
        </w:rPr>
        <w:t xml:space="preserve">(扩种油菜项目)</w:t>
      </w:r>
      <w:r>
        <w:rPr>
          <w:rFonts w:hint="eastAsia" w:asciiTheme="minorEastAsia" w:hAnsiTheme="minorEastAsia" w:eastAsiaTheme="minorEastAsia"/>
          <w:color w:val="000000"/>
          <w:sz w:val="36"/>
          <w:lang w:val="en-US" w:eastAsia="zh-CN"/>
        </w:rPr>
        <w:t xml:space="preserve">第二次</w:t>
      </w:r>
      <w:r>
        <w:rPr>
          <w:rFonts w:hint="eastAsia" w:asciiTheme="minorEastAsia" w:hAnsiTheme="minorEastAsia" w:eastAsiaTheme="minorEastAsia"/>
          <w:color w:val="000000"/>
          <w:sz w:val="36"/>
        </w:rPr>
        <w:t xml:space="preserve">询价采购公告</w:t>
      </w:r>
      <w:r/>
    </w:p>
    <w:p>
      <w:pPr>
        <w:ind w:firstLine="420"/>
        <w:spacing w:line="480" w:lineRule="auto"/>
        <w:tabs>
          <w:tab w:val="left" w:pos="266" w:leader="none"/>
        </w:tabs>
        <w:rPr>
          <w:rFonts w:hint="eastAsia" w:cs="宋体" w:asciiTheme="minorEastAsia" w:hAnsiTheme="minorEastAsia" w:eastAsiaTheme="minorEastAsia"/>
        </w:rPr>
      </w:pPr>
      <w:r>
        <w:rPr>
          <w:rFonts w:hint="eastAsia" w:cs="宋体" w:asciiTheme="minorEastAsia" w:hAnsiTheme="minorEastAsia" w:eastAsiaTheme="minorEastAsia"/>
        </w:rPr>
        <w:t xml:space="preserve">受高邮市农业农村局的委托，</w:t>
      </w:r>
      <w:r>
        <w:rPr>
          <w:rFonts w:hint="eastAsia" w:cs="宋体" w:asciiTheme="minorEastAsia" w:hAnsiTheme="minorEastAsia" w:eastAsiaTheme="minorEastAsia"/>
          <w:lang w:eastAsia="zh-CN"/>
        </w:rPr>
        <w:t xml:space="preserve">江苏汇邦工程咨询有限公司</w:t>
      </w:r>
      <w:r>
        <w:rPr>
          <w:rFonts w:hint="eastAsia" w:cs="宋体" w:asciiTheme="minorEastAsia" w:hAnsiTheme="minorEastAsia" w:eastAsiaTheme="minorEastAsia"/>
        </w:rPr>
        <w:t xml:space="preserve">就</w:t>
      </w:r>
      <w:r>
        <w:rPr>
          <w:rFonts w:hint="eastAsia" w:cs="宋体" w:asciiTheme="minorEastAsia" w:hAnsiTheme="minorEastAsia" w:eastAsiaTheme="minorEastAsia"/>
          <w:lang w:eastAsia="zh-CN"/>
        </w:rPr>
        <w:t xml:space="preserve">2025年中央粮油生产保障资金(扩种油菜项目)</w:t>
      </w:r>
      <w:r>
        <w:rPr>
          <w:rFonts w:hint="eastAsia" w:cs="宋体" w:asciiTheme="minorEastAsia" w:hAnsiTheme="minorEastAsia" w:eastAsiaTheme="minorEastAsia"/>
          <w:lang w:val="en-US" w:eastAsia="zh-CN"/>
        </w:rPr>
        <w:t xml:space="preserve">第二次</w:t>
      </w:r>
      <w:r>
        <w:rPr>
          <w:rFonts w:hint="eastAsia" w:cs="宋体" w:asciiTheme="minorEastAsia" w:hAnsiTheme="minorEastAsia" w:eastAsiaTheme="minorEastAsia"/>
        </w:rPr>
        <w:t xml:space="preserve">进行询价采购，欢迎符合条件的供应商参加。</w:t>
      </w:r>
      <w:r/>
    </w:p>
    <w:p>
      <w:pPr>
        <w:spacing w:line="480" w:lineRule="auto"/>
        <w:rPr>
          <w:rFonts w:hint="eastAsia" w:asciiTheme="minorEastAsia" w:hAnsiTheme="minorEastAsia" w:eastAsiaTheme="minorEastAsia"/>
          <w:color w:val="000000"/>
          <w:szCs w:val="21"/>
        </w:rPr>
        <w:pBdr>
          <w:top w:val="single" w:color="000000" w:sz="4" w:space="1"/>
          <w:left w:val="single" w:color="000000" w:sz="4" w:space="4"/>
          <w:bottom w:val="single" w:color="000000" w:sz="4" w:space="1"/>
          <w:right w:val="single" w:color="000000" w:sz="4" w:space="4"/>
        </w:pBdr>
      </w:pPr>
      <w:r>
        <w:rPr>
          <w:rFonts w:hint="eastAsia" w:asciiTheme="minorEastAsia" w:hAnsiTheme="minorEastAsia" w:eastAsiaTheme="minorEastAsia"/>
          <w:color w:val="000000"/>
          <w:szCs w:val="21"/>
        </w:rPr>
        <w:t xml:space="preserve">项目概况：</w:t>
      </w:r>
      <w:r/>
    </w:p>
    <w:p>
      <w:pPr>
        <w:ind w:firstLine="420"/>
        <w:spacing w:line="480" w:lineRule="auto"/>
        <w:rPr>
          <w:rFonts w:hint="eastAsia" w:asciiTheme="minorEastAsia" w:hAnsiTheme="minorEastAsia" w:eastAsiaTheme="minorEastAsia"/>
          <w:color w:val="000000"/>
          <w:szCs w:val="21"/>
        </w:rPr>
        <w:pBdr>
          <w:top w:val="single" w:color="000000" w:sz="4" w:space="1"/>
          <w:left w:val="single" w:color="000000" w:sz="4" w:space="4"/>
          <w:bottom w:val="single" w:color="000000" w:sz="4" w:space="1"/>
          <w:right w:val="single" w:color="000000" w:sz="4" w:space="4"/>
        </w:pBdr>
      </w:pPr>
      <w:r>
        <w:rPr>
          <w:rFonts w:hint="eastAsia" w:asciiTheme="minorEastAsia" w:hAnsiTheme="minorEastAsia" w:eastAsiaTheme="minorEastAsia"/>
          <w:color w:val="000000"/>
          <w:szCs w:val="21"/>
          <w:u w:val="single"/>
          <w:lang w:eastAsia="zh-CN"/>
        </w:rPr>
        <w:t xml:space="preserve">高邮市农业农村局关于2025年中央粮油生产保障资金(扩种油菜项目)第二次</w:t>
      </w:r>
      <w:r>
        <w:rPr>
          <w:rFonts w:hint="eastAsia" w:asciiTheme="minorEastAsia" w:hAnsiTheme="minorEastAsia" w:eastAsiaTheme="minorEastAsia"/>
          <w:color w:val="000000"/>
          <w:szCs w:val="21"/>
          <w:u w:val="single"/>
        </w:rPr>
        <w:t xml:space="preserve">的潜在供应商应在（“江苏省政府采购网”、“扬州市政府采购网”）获取采购文件，并于2025年</w:t>
      </w:r>
      <w:r>
        <w:rPr>
          <w:rFonts w:hint="eastAsia" w:asciiTheme="minorEastAsia" w:hAnsiTheme="minorEastAsia" w:eastAsiaTheme="minorEastAsia"/>
          <w:color w:val="000000"/>
          <w:szCs w:val="21"/>
          <w:u w:val="single"/>
          <w:lang w:val="en-US" w:eastAsia="zh-CN"/>
        </w:rPr>
        <w:t xml:space="preserve">12</w:t>
      </w:r>
      <w:r>
        <w:rPr>
          <w:rFonts w:hint="eastAsia" w:asciiTheme="minorEastAsia" w:hAnsiTheme="minorEastAsia" w:eastAsiaTheme="minorEastAsia"/>
          <w:color w:val="000000"/>
          <w:szCs w:val="21"/>
          <w:u w:val="single"/>
        </w:rPr>
        <w:t xml:space="preserve">月</w:t>
      </w:r>
      <w:r>
        <w:rPr>
          <w:rFonts w:hint="eastAsia" w:asciiTheme="minorEastAsia" w:hAnsiTheme="minorEastAsia" w:eastAsiaTheme="minorEastAsia"/>
          <w:color w:val="000000"/>
          <w:szCs w:val="21"/>
          <w:u w:val="single"/>
          <w:lang w:val="en-US" w:eastAsia="zh-CN"/>
        </w:rPr>
        <w:t xml:space="preserve">29</w:t>
      </w:r>
      <w:r>
        <w:rPr>
          <w:rFonts w:hint="eastAsia" w:asciiTheme="minorEastAsia" w:hAnsiTheme="minorEastAsia" w:eastAsiaTheme="minorEastAsia"/>
          <w:color w:val="000000"/>
          <w:szCs w:val="21"/>
          <w:u w:val="single"/>
        </w:rPr>
        <w:t xml:space="preserve">日09点00分（以下时间均为北京时间）前提交响应文件。</w:t>
      </w:r>
      <w:r/>
    </w:p>
    <w:p>
      <w:pPr>
        <w:keepLines/>
        <w:keepNext/>
        <w:spacing w:before="156" w:after="156" w:line="480" w:lineRule="auto"/>
        <w:rPr>
          <w:rFonts w:hint="eastAsia" w:cs="宋体" w:asciiTheme="minorEastAsia" w:hAnsiTheme="minorEastAsia" w:eastAsiaTheme="minorEastAsia"/>
          <w:b/>
          <w:bCs/>
          <w:color w:val="000000"/>
          <w:szCs w:val="21"/>
        </w:rPr>
        <w:outlineLvl w:val="9"/>
      </w:pPr>
      <w:r/>
      <w:bookmarkStart w:id="1" w:name="_Toc35393798"/>
      <w:r/>
      <w:bookmarkStart w:id="2" w:name="_Toc28359089"/>
      <w:r/>
      <w:bookmarkStart w:id="3" w:name="_Toc35393629"/>
      <w:r/>
      <w:bookmarkStart w:id="4" w:name="_Toc28359012"/>
      <w:r>
        <w:rPr>
          <w:rFonts w:hint="eastAsia" w:cs="宋体" w:asciiTheme="minorEastAsia" w:hAnsiTheme="minorEastAsia" w:eastAsiaTheme="minorEastAsia"/>
          <w:b/>
          <w:bCs/>
          <w:color w:val="000000"/>
          <w:szCs w:val="21"/>
        </w:rPr>
        <w:t xml:space="preserve">一、项目基本情况</w:t>
      </w:r>
      <w:bookmarkEnd w:id="1"/>
      <w:r/>
      <w:bookmarkEnd w:id="2"/>
      <w:r/>
      <w:bookmarkEnd w:id="3"/>
      <w:r/>
      <w:bookmarkEnd w:id="4"/>
      <w:r/>
      <w:r/>
    </w:p>
    <w:p>
      <w:pPr>
        <w:ind w:firstLine="420"/>
        <w:spacing w:after="156" w:line="360" w:lineRule="auto"/>
        <w:rPr>
          <w:rFonts w:hint="eastAsia" w:ascii="宋体" w:hAnsi="宋体" w:eastAsia="宋体" w:cs="宋体"/>
          <w:color w:val="000000"/>
          <w:szCs w:val="21"/>
          <w:lang w:eastAsia="zh-CN"/>
        </w:rPr>
      </w:pPr>
      <w:r>
        <w:rPr>
          <w:rFonts w:hint="eastAsia" w:ascii="宋体" w:hAnsi="宋体" w:eastAsia="宋体" w:cs="宋体"/>
          <w:color w:val="000000"/>
          <w:szCs w:val="21"/>
        </w:rPr>
        <w:t xml:space="preserve">1、项目编号：JSZC-321084-HBZX-X2025-0017</w:t>
      </w:r>
      <w:r/>
    </w:p>
    <w:p>
      <w:pPr>
        <w:ind w:firstLine="420"/>
        <w:keepLines w:val="0"/>
        <w:keepNext w:val="0"/>
        <w:pageBreakBefore w:val="0"/>
        <w:spacing w:line="480" w:lineRule="auto"/>
        <w:widowControl w:val="off"/>
        <w:rPr>
          <w:rFonts w:hint="eastAsia" w:ascii="宋体" w:hAnsi="宋体" w:eastAsia="宋体" w:cs="宋体"/>
          <w:lang w:eastAsia="zh-CN"/>
        </w:rPr>
      </w:pPr>
      <w:r>
        <w:rPr>
          <w:rFonts w:hint="eastAsia" w:ascii="宋体" w:hAnsi="宋体" w:eastAsia="宋体" w:cs="宋体"/>
        </w:rPr>
        <w:t xml:space="preserve">2、项目名称：</w:t>
      </w:r>
      <w:r>
        <w:rPr>
          <w:rFonts w:hint="eastAsia" w:ascii="宋体" w:hAnsi="宋体" w:cs="宋体"/>
          <w:lang w:eastAsia="zh-CN"/>
        </w:rPr>
        <w:t xml:space="preserve">2025年中央粮油生产保障资金(扩种油菜项目)第二次</w:t>
      </w:r>
      <w:r/>
    </w:p>
    <w:p>
      <w:pPr>
        <w:ind w:firstLine="420"/>
        <w:keepLines w:val="0"/>
        <w:keepNext w:val="0"/>
        <w:pageBreakBefore w:val="0"/>
        <w:spacing w:line="480" w:lineRule="auto"/>
        <w:widowControl w:val="off"/>
        <w:rPr>
          <w:rFonts w:hint="eastAsia" w:ascii="宋体" w:hAnsi="宋体" w:eastAsia="宋体" w:cs="宋体"/>
          <w:lang w:eastAsia="zh-CN"/>
        </w:rPr>
      </w:pPr>
      <w:r>
        <w:rPr>
          <w:rFonts w:hint="eastAsia" w:ascii="宋体" w:hAnsi="宋体" w:eastAsia="宋体" w:cs="宋体"/>
          <w:lang w:eastAsia="zh-CN"/>
        </w:rPr>
        <w:t xml:space="preserve">3、包段划分：本项目共分为</w:t>
      </w:r>
      <w:r>
        <w:rPr>
          <w:rFonts w:hint="eastAsia" w:ascii="宋体" w:hAnsi="宋体" w:cs="宋体"/>
          <w:lang w:val="en-US" w:eastAsia="zh-CN"/>
        </w:rPr>
        <w:t xml:space="preserve">2</w:t>
      </w:r>
      <w:r>
        <w:rPr>
          <w:rFonts w:hint="eastAsia" w:ascii="宋体" w:hAnsi="宋体" w:eastAsia="宋体" w:cs="宋体"/>
          <w:lang w:eastAsia="zh-CN"/>
        </w:rPr>
        <w:t xml:space="preserve">个包段，采购包1：新型复合尿素、采购包2：255克/升异菌脲。每个投标人可投任意包段，但按包段的开标顺序，只能中一个包段，之后包段的中标人按评委推荐的下一个候选人接替。</w:t>
      </w:r>
      <w:bookmarkStart w:id="5" w:name="_Toc28359013"/>
      <w:r/>
      <w:bookmarkStart w:id="6" w:name="_Toc35393799"/>
      <w:r/>
      <w:bookmarkStart w:id="7" w:name="_Toc28359090"/>
      <w:r/>
      <w:bookmarkStart w:id="8" w:name="_Toc35393630"/>
      <w:r/>
      <w:r/>
    </w:p>
    <w:p>
      <w:pPr>
        <w:ind w:firstLine="420"/>
        <w:keepLines w:val="0"/>
        <w:keepNext w:val="0"/>
        <w:pageBreakBefore w:val="0"/>
        <w:spacing w:line="480" w:lineRule="auto"/>
        <w:widowControl w:val="off"/>
        <w:rPr>
          <w:rFonts w:hint="eastAsia" w:ascii="宋体" w:hAnsi="宋体" w:eastAsia="宋体" w:cs="宋体"/>
          <w:highlight w:val="none"/>
        </w:rPr>
      </w:pPr>
      <w:r>
        <w:rPr>
          <w:rFonts w:hint="eastAsia" w:ascii="宋体" w:hAnsi="宋体" w:eastAsia="宋体" w:cs="宋体"/>
          <w:lang w:val="en-US" w:eastAsia="zh-CN"/>
        </w:rPr>
        <w:t xml:space="preserve">4</w:t>
      </w:r>
      <w:r>
        <w:rPr>
          <w:rFonts w:hint="eastAsia" w:ascii="宋体" w:hAnsi="宋体" w:eastAsia="宋体" w:cs="宋体"/>
        </w:rPr>
        <w:t xml:space="preserve">.预算金额：</w:t>
      </w:r>
      <w:bookmarkStart w:id="9" w:name="OLE_LINK5"/>
      <w:r/>
      <w:bookmarkStart w:id="10" w:name="OLE_LINK4"/>
      <w:r>
        <w:rPr>
          <w:rFonts w:hint="eastAsia" w:ascii="宋体" w:hAnsi="宋体" w:eastAsia="宋体" w:cs="宋体"/>
        </w:rPr>
        <w:t xml:space="preserve">项目总投资</w:t>
      </w:r>
      <w:r>
        <w:rPr>
          <w:rFonts w:hint="eastAsia" w:ascii="宋体" w:hAnsi="宋体" w:cs="宋体"/>
          <w:lang w:val="en-US" w:eastAsia="zh-CN"/>
        </w:rPr>
        <w:t xml:space="preserve">61</w:t>
      </w:r>
      <w:r>
        <w:rPr>
          <w:rFonts w:hint="eastAsia" w:ascii="宋体" w:hAnsi="宋体" w:eastAsia="宋体" w:cs="宋体"/>
        </w:rPr>
        <w:t xml:space="preserve">万元。</w:t>
      </w:r>
      <w:bookmarkEnd w:id="9"/>
      <w:r/>
      <w:bookmarkEnd w:id="10"/>
      <w:r>
        <w:rPr>
          <w:rFonts w:hint="eastAsia" w:ascii="宋体" w:hAnsi="宋体" w:eastAsia="宋体" w:cs="宋体"/>
        </w:rPr>
        <w:t xml:space="preserve">其中：采购包1：新型复合尿素预算金额为</w:t>
      </w:r>
      <w:r>
        <w:rPr>
          <w:rFonts w:hint="eastAsia" w:ascii="宋体" w:hAnsi="宋体" w:cs="宋体"/>
          <w:lang w:val="en-US" w:eastAsia="zh-CN"/>
        </w:rPr>
        <w:t xml:space="preserve">47.5</w:t>
      </w:r>
      <w:r>
        <w:rPr>
          <w:rFonts w:hint="eastAsia" w:ascii="宋体" w:hAnsi="宋体" w:eastAsia="宋体" w:cs="宋体"/>
        </w:rPr>
        <w:t xml:space="preserve">万元、采购包2：</w:t>
      </w:r>
      <w:r>
        <w:rPr>
          <w:rFonts w:hint="eastAsia" w:ascii="宋体" w:hAnsi="宋体" w:eastAsia="宋体" w:cs="宋体"/>
          <w:highlight w:val="none"/>
        </w:rPr>
        <w:t xml:space="preserve">255克/升异菌脲预算金额为</w:t>
      </w:r>
      <w:r>
        <w:rPr>
          <w:rFonts w:hint="eastAsia" w:ascii="宋体" w:hAnsi="宋体" w:cs="宋体"/>
          <w:highlight w:val="none"/>
          <w:lang w:val="en-US" w:eastAsia="zh-CN"/>
        </w:rPr>
        <w:t xml:space="preserve">13.5</w:t>
      </w:r>
      <w:r>
        <w:rPr>
          <w:rFonts w:hint="eastAsia" w:ascii="宋体" w:hAnsi="宋体" w:eastAsia="宋体" w:cs="宋体"/>
          <w:highlight w:val="none"/>
        </w:rPr>
        <w:t xml:space="preserve">万元。</w:t>
      </w:r>
      <w:r/>
    </w:p>
    <w:p>
      <w:pPr>
        <w:ind w:firstLine="420"/>
        <w:keepLines w:val="0"/>
        <w:keepNext w:val="0"/>
        <w:pageBreakBefore w:val="0"/>
        <w:spacing w:line="480" w:lineRule="auto"/>
        <w:widowControl w:val="off"/>
        <w:rPr>
          <w:rFonts w:hint="eastAsia" w:ascii="宋体" w:hAnsi="宋体" w:eastAsia="宋体" w:cs="宋体"/>
          <w:highlight w:val="none"/>
        </w:rPr>
      </w:pPr>
      <w:r>
        <w:rPr>
          <w:rFonts w:hint="eastAsia" w:ascii="宋体" w:hAnsi="宋体" w:cs="宋体"/>
          <w:highlight w:val="none"/>
          <w:lang w:val="en-US" w:eastAsia="zh-CN"/>
        </w:rPr>
        <w:t xml:space="preserve">5</w:t>
      </w:r>
      <w:r>
        <w:rPr>
          <w:rFonts w:hint="eastAsia" w:ascii="宋体" w:hAnsi="宋体" w:eastAsia="宋体" w:cs="宋体"/>
          <w:highlight w:val="none"/>
        </w:rPr>
        <w:t xml:space="preserve">.</w:t>
      </w:r>
      <w:bookmarkStart w:id="11" w:name="OLE_LINK2"/>
      <w:r>
        <w:rPr>
          <w:rFonts w:hint="eastAsia" w:ascii="宋体" w:hAnsi="宋体" w:eastAsia="宋体" w:cs="宋体"/>
          <w:highlight w:val="none"/>
        </w:rPr>
        <w:t xml:space="preserve">本项目设置单价最高限价：采购包1：新型复合尿素</w:t>
      </w:r>
      <w:r>
        <w:rPr>
          <w:rFonts w:hint="eastAsia" w:ascii="宋体" w:hAnsi="宋体" w:cs="宋体"/>
          <w:highlight w:val="none"/>
          <w:lang w:val="en-US" w:eastAsia="zh-CN"/>
        </w:rPr>
        <w:t xml:space="preserve">限价</w:t>
      </w:r>
      <w:r>
        <w:rPr>
          <w:rFonts w:hint="eastAsia" w:ascii="宋体" w:hAnsi="宋体" w:eastAsia="宋体" w:cs="宋体"/>
          <w:highlight w:val="none"/>
        </w:rPr>
        <w:t xml:space="preserve">为</w:t>
      </w:r>
      <w:r>
        <w:rPr>
          <w:rFonts w:hint="eastAsia" w:ascii="宋体" w:hAnsi="宋体" w:cs="宋体"/>
          <w:highlight w:val="none"/>
          <w:lang w:val="en-US" w:eastAsia="zh-CN"/>
        </w:rPr>
        <w:t xml:space="preserve">4100</w:t>
      </w:r>
      <w:r>
        <w:rPr>
          <w:rFonts w:hint="eastAsia" w:ascii="宋体" w:hAnsi="宋体" w:eastAsia="宋体" w:cs="宋体"/>
          <w:highlight w:val="none"/>
        </w:rPr>
        <w:t xml:space="preserve">元/吨</w:t>
      </w:r>
      <w:r>
        <w:rPr>
          <w:rFonts w:hint="eastAsia" w:ascii="宋体" w:hAnsi="宋体" w:cs="宋体"/>
          <w:highlight w:val="none"/>
          <w:lang w:eastAsia="zh-CN"/>
        </w:rPr>
        <w:t xml:space="preserve">；</w:t>
      </w:r>
      <w:r>
        <w:rPr>
          <w:rFonts w:hint="eastAsia" w:ascii="宋体" w:hAnsi="宋体" w:eastAsia="宋体" w:cs="宋体"/>
          <w:highlight w:val="none"/>
        </w:rPr>
        <w:t xml:space="preserve">采购包2：255克/升异菌脲</w:t>
      </w:r>
      <w:r>
        <w:rPr>
          <w:rFonts w:hint="eastAsia" w:ascii="宋体" w:hAnsi="宋体" w:cs="宋体"/>
          <w:highlight w:val="none"/>
          <w:lang w:val="en-US" w:eastAsia="zh-CN"/>
        </w:rPr>
        <w:t xml:space="preserve">限价</w:t>
      </w:r>
      <w:r>
        <w:rPr>
          <w:rFonts w:hint="eastAsia" w:ascii="宋体" w:hAnsi="宋体" w:eastAsia="宋体" w:cs="宋体"/>
          <w:highlight w:val="none"/>
        </w:rPr>
        <w:t xml:space="preserve">为12</w:t>
      </w:r>
      <w:r>
        <w:rPr>
          <w:rFonts w:hint="eastAsia" w:ascii="宋体" w:hAnsi="宋体" w:cs="宋体"/>
          <w:highlight w:val="none"/>
          <w:lang w:val="en-US" w:eastAsia="zh-CN"/>
        </w:rPr>
        <w:t xml:space="preserve">.</w:t>
      </w:r>
      <w:r>
        <w:rPr>
          <w:rFonts w:hint="eastAsia" w:ascii="宋体" w:hAnsi="宋体" w:eastAsia="宋体" w:cs="宋体"/>
          <w:highlight w:val="none"/>
        </w:rPr>
        <w:t xml:space="preserve">5</w:t>
      </w:r>
      <w:r>
        <w:rPr>
          <w:rFonts w:hint="eastAsia" w:ascii="宋体" w:hAnsi="宋体" w:cs="宋体"/>
          <w:highlight w:val="none"/>
          <w:lang w:val="en-US" w:eastAsia="zh-CN"/>
        </w:rPr>
        <w:t xml:space="preserve">万</w:t>
      </w:r>
      <w:r>
        <w:rPr>
          <w:rFonts w:hint="eastAsia" w:ascii="宋体" w:hAnsi="宋体" w:eastAsia="宋体" w:cs="宋体"/>
          <w:highlight w:val="none"/>
        </w:rPr>
        <w:t xml:space="preserve">元/</w:t>
      </w:r>
      <w:r>
        <w:rPr>
          <w:rFonts w:hint="eastAsia" w:ascii="宋体" w:hAnsi="宋体" w:cs="宋体"/>
          <w:highlight w:val="none"/>
          <w:lang w:val="en-US" w:eastAsia="zh-CN"/>
        </w:rPr>
        <w:t xml:space="preserve">吨</w:t>
      </w:r>
      <w:r>
        <w:rPr>
          <w:rFonts w:hint="eastAsia" w:ascii="宋体" w:hAnsi="宋体" w:eastAsia="宋体" w:cs="宋体"/>
          <w:highlight w:val="none"/>
        </w:rPr>
        <w:t xml:space="preserve">。</w:t>
      </w:r>
      <w:bookmarkEnd w:id="11"/>
      <w:r>
        <w:rPr>
          <w:rFonts w:hint="eastAsia" w:ascii="宋体" w:hAnsi="宋体" w:cs="宋体"/>
          <w:highlight w:val="none"/>
          <w:lang w:eastAsia="zh-CN"/>
        </w:rPr>
        <w:t xml:space="preserve">（</w:t>
      </w:r>
      <w:r>
        <w:rPr>
          <w:rFonts w:hint="eastAsia" w:ascii="宋体" w:hAnsi="宋体" w:eastAsia="宋体" w:cs="宋体"/>
          <w:highlight w:val="none"/>
        </w:rPr>
        <w:t xml:space="preserve">每分包预算总价不变，报单价（元/吨）</w:t>
      </w:r>
      <w:r>
        <w:rPr>
          <w:rFonts w:hint="eastAsia" w:ascii="宋体" w:hAnsi="宋体" w:cs="宋体"/>
          <w:highlight w:val="none"/>
          <w:lang w:eastAsia="zh-CN"/>
        </w:rPr>
        <w:t xml:space="preserve">）</w:t>
      </w:r>
      <w:r/>
    </w:p>
    <w:p>
      <w:pPr>
        <w:ind w:firstLine="420"/>
        <w:keepLines w:val="0"/>
        <w:keepNext w:val="0"/>
        <w:pageBreakBefore w:val="0"/>
        <w:spacing w:line="480" w:lineRule="auto"/>
        <w:widowControl w:val="off"/>
        <w:tabs>
          <w:tab w:val="left" w:pos="8427" w:leader="none"/>
        </w:tabs>
        <w:rPr>
          <w:rFonts w:hint="eastAsia" w:ascii="宋体" w:hAnsi="宋体" w:eastAsia="宋体" w:cs="宋体"/>
          <w:lang w:eastAsia="zh-CN"/>
        </w:rPr>
      </w:pPr>
      <w:r>
        <w:rPr>
          <w:rFonts w:hint="eastAsia" w:ascii="宋体" w:hAnsi="宋体" w:cs="宋体"/>
          <w:lang w:val="en-US" w:eastAsia="zh-CN"/>
        </w:rPr>
        <w:t xml:space="preserve">6</w:t>
      </w:r>
      <w:r>
        <w:rPr>
          <w:rFonts w:hint="eastAsia" w:ascii="宋体" w:hAnsi="宋体" w:eastAsia="宋体" w:cs="宋体"/>
        </w:rPr>
        <w:t xml:space="preserve">.采购需求：</w:t>
      </w:r>
      <w:bookmarkStart w:id="12" w:name="OLE_LINK1"/>
      <w:r>
        <w:rPr>
          <w:rFonts w:hint="eastAsia" w:ascii="宋体" w:hAnsi="宋体" w:eastAsia="宋体" w:cs="宋体"/>
        </w:rPr>
        <w:t xml:space="preserve">见询价文件第四章</w:t>
      </w:r>
      <w:bookmarkEnd w:id="12"/>
      <w:r>
        <w:rPr>
          <w:rFonts w:hint="eastAsia" w:ascii="宋体" w:hAnsi="宋体" w:eastAsia="宋体" w:cs="宋体"/>
        </w:rPr>
        <w:t xml:space="preserve">。</w:t>
      </w:r>
      <w:r>
        <w:rPr>
          <w:rFonts w:hint="eastAsia" w:ascii="宋体" w:hAnsi="宋体" w:cs="宋体"/>
          <w:lang w:eastAsia="zh-CN"/>
        </w:rPr>
        <w:tab/>
      </w:r>
      <w:r/>
    </w:p>
    <w:p>
      <w:pPr>
        <w:ind w:firstLine="420"/>
        <w:keepLines w:val="0"/>
        <w:keepNext w:val="0"/>
        <w:pageBreakBefore w:val="0"/>
        <w:spacing w:line="480" w:lineRule="auto"/>
        <w:widowControl w:val="off"/>
        <w:rPr>
          <w:rFonts w:hint="eastAsia" w:ascii="宋体" w:hAnsi="宋体" w:eastAsia="宋体" w:cs="宋体"/>
          <w:lang w:eastAsia="zh-CN"/>
        </w:rPr>
      </w:pPr>
      <w:r>
        <w:rPr>
          <w:rFonts w:hint="eastAsia" w:ascii="宋体" w:hAnsi="宋体" w:cs="宋体"/>
          <w:lang w:val="en-US" w:eastAsia="zh-CN"/>
        </w:rPr>
        <w:t xml:space="preserve">7</w:t>
      </w:r>
      <w:r>
        <w:rPr>
          <w:rFonts w:hint="eastAsia" w:ascii="宋体" w:hAnsi="宋体" w:eastAsia="宋体" w:cs="宋体"/>
        </w:rPr>
        <w:t xml:space="preserve">.合同履行期限：合同签订后5日内，将采购的货物送到甲方指定地点</w:t>
      </w:r>
      <w:r>
        <w:rPr>
          <w:rFonts w:hint="eastAsia" w:ascii="宋体" w:hAnsi="宋体" w:cs="宋体"/>
          <w:lang w:eastAsia="zh-CN"/>
        </w:rPr>
        <w:t xml:space="preserve">。</w:t>
      </w:r>
      <w:r/>
    </w:p>
    <w:p>
      <w:pPr>
        <w:ind w:firstLine="420"/>
        <w:keepLines w:val="0"/>
        <w:keepNext w:val="0"/>
        <w:pageBreakBefore w:val="0"/>
        <w:spacing w:line="480" w:lineRule="auto"/>
        <w:widowControl w:val="off"/>
        <w:rPr>
          <w:rFonts w:hint="eastAsia" w:ascii="宋体" w:hAnsi="宋体" w:eastAsia="宋体" w:cs="宋体"/>
        </w:rPr>
      </w:pPr>
      <w:r/>
      <w:bookmarkStart w:id="13" w:name="_Toc38985264"/>
      <w:r/>
      <w:bookmarkStart w:id="14" w:name="_Toc35393791"/>
      <w:r/>
      <w:bookmarkStart w:id="15" w:name="_Toc35393622"/>
      <w:r/>
      <w:bookmarkStart w:id="16" w:name="_Toc28359003"/>
      <w:r/>
      <w:bookmarkStart w:id="17" w:name="_Toc28359080"/>
      <w:r>
        <w:rPr>
          <w:rFonts w:hint="eastAsia" w:ascii="宋体" w:hAnsi="宋体" w:cs="宋体"/>
          <w:lang w:val="en-US" w:eastAsia="zh-CN"/>
        </w:rPr>
        <w:t xml:space="preserve">8</w:t>
      </w:r>
      <w:r>
        <w:rPr>
          <w:rFonts w:hint="eastAsia" w:ascii="宋体" w:hAnsi="宋体" w:eastAsia="宋体" w:cs="宋体"/>
        </w:rPr>
        <w:t xml:space="preserve">.本项目不接受联合体投标且中标后禁止转包和分包。</w:t>
      </w:r>
      <w:r/>
    </w:p>
    <w:p>
      <w:pPr>
        <w:ind w:firstLine="420"/>
        <w:keepLines w:val="0"/>
        <w:keepNext w:val="0"/>
        <w:pageBreakBefore w:val="0"/>
        <w:spacing w:line="480" w:lineRule="auto"/>
        <w:widowControl w:val="off"/>
        <w:rPr>
          <w:rFonts w:hint="eastAsia" w:ascii="宋体" w:hAnsi="宋体" w:eastAsia="宋体" w:cs="宋体"/>
        </w:rPr>
      </w:pPr>
      <w:r>
        <w:rPr>
          <w:rFonts w:hint="eastAsia" w:ascii="宋体" w:hAnsi="宋体" w:cs="宋体"/>
          <w:lang w:val="en-US" w:eastAsia="zh-CN"/>
        </w:rPr>
        <w:t xml:space="preserve">9</w:t>
      </w:r>
      <w:r>
        <w:rPr>
          <w:rFonts w:hint="eastAsia" w:ascii="宋体" w:hAnsi="宋体" w:eastAsia="宋体" w:cs="宋体"/>
        </w:rPr>
        <w:t xml:space="preserve">、本项目</w:t>
      </w:r>
      <w:r>
        <w:rPr>
          <w:rFonts w:hint="eastAsia" w:ascii="宋体" w:hAnsi="宋体" w:eastAsia="宋体" w:cs="宋体"/>
          <w:u w:val="single"/>
        </w:rPr>
        <w:t xml:space="preserve"> 不接受</w:t>
      </w:r>
      <w:r>
        <w:rPr>
          <w:rFonts w:hint="eastAsia" w:ascii="宋体" w:hAnsi="宋体" w:cs="宋体"/>
          <w:u w:val="single"/>
          <w:lang w:val="en-US" w:eastAsia="zh-CN"/>
        </w:rPr>
        <w:t xml:space="preserve"> </w:t>
      </w:r>
      <w:r>
        <w:rPr>
          <w:rFonts w:hint="eastAsia" w:ascii="宋体" w:hAnsi="宋体" w:eastAsia="宋体" w:cs="宋体"/>
        </w:rPr>
        <w:t xml:space="preserve"> 进口产品投标</w:t>
      </w:r>
      <w:r/>
    </w:p>
    <w:p>
      <w:pPr>
        <w:keepLines w:val="0"/>
        <w:keepNext w:val="0"/>
        <w:pageBreakBefore w:val="0"/>
        <w:spacing w:line="480" w:lineRule="auto"/>
        <w:widowControl w:val="off"/>
        <w:tabs>
          <w:tab w:val="left" w:pos="266" w:leader="none"/>
        </w:tabs>
        <w:rPr>
          <w:rFonts w:hint="eastAsia" w:cs="宋体" w:asciiTheme="minorEastAsia" w:hAnsiTheme="minorEastAsia" w:eastAsiaTheme="minorEastAsia"/>
          <w:b/>
          <w:bCs/>
        </w:rPr>
      </w:pPr>
      <w:r>
        <w:rPr>
          <w:rFonts w:hint="eastAsia" w:cs="宋体" w:asciiTheme="minorEastAsia" w:hAnsiTheme="minorEastAsia" w:eastAsiaTheme="minorEastAsia"/>
          <w:b/>
          <w:bCs/>
        </w:rPr>
        <w:t xml:space="preserve">二、申请人的资格要求：</w:t>
      </w:r>
      <w:bookmarkEnd w:id="13"/>
      <w:r/>
      <w:bookmarkEnd w:id="14"/>
      <w:r/>
      <w:bookmarkEnd w:id="15"/>
      <w:r/>
      <w:bookmarkEnd w:id="16"/>
      <w:r/>
      <w:bookmarkEnd w:id="17"/>
      <w:r/>
      <w:r/>
    </w:p>
    <w:p>
      <w:pPr>
        <w:ind w:firstLine="420"/>
        <w:keepLines w:val="0"/>
        <w:keepNext w:val="0"/>
        <w:pageBreakBefore w:val="0"/>
        <w:spacing w:line="480" w:lineRule="auto"/>
        <w:widowControl w:val="off"/>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1.满足《中华人民共和国政府采购法》第二十二条规定，并提供下列材料：</w:t>
      </w:r>
      <w:r/>
    </w:p>
    <w:p>
      <w:pPr>
        <w:ind w:firstLine="420"/>
        <w:keepLines w:val="0"/>
        <w:keepNext w:val="0"/>
        <w:pageBreakBefore w:val="0"/>
        <w:spacing w:line="480" w:lineRule="auto"/>
        <w:widowControl w:val="off"/>
        <w:rPr>
          <w:rFonts w:hint="eastAsia" w:cs="宋体" w:asciiTheme="minorEastAsia" w:hAnsiTheme="minorEastAsia" w:eastAsiaTheme="minorEastAsia"/>
          <w:i/>
          <w:iCs/>
          <w:szCs w:val="21"/>
          <w:u w:val="single"/>
        </w:rPr>
      </w:pPr>
      <w:r>
        <w:rPr>
          <w:rFonts w:hint="eastAsia" w:cs="宋体" w:asciiTheme="minorEastAsia" w:hAnsiTheme="minorEastAsia" w:eastAsiaTheme="minorEastAsia"/>
          <w:i/>
          <w:iCs/>
          <w:szCs w:val="21"/>
          <w:u w:val="single"/>
        </w:rPr>
        <w:t xml:space="preserve">1.1法人或者其他组织的营业执照等证明文件，自然人的身份证明</w:t>
      </w:r>
      <w:r/>
    </w:p>
    <w:p>
      <w:pPr>
        <w:ind w:firstLine="420"/>
        <w:keepLines w:val="0"/>
        <w:keepNext w:val="0"/>
        <w:pageBreakBefore w:val="0"/>
        <w:spacing w:line="480" w:lineRule="auto"/>
        <w:widowControl w:val="off"/>
        <w:rPr>
          <w:rFonts w:hint="eastAsia" w:cs="宋体" w:asciiTheme="minorEastAsia" w:hAnsiTheme="minorEastAsia" w:eastAsiaTheme="minorEastAsia"/>
          <w:i/>
          <w:iCs/>
          <w:szCs w:val="21"/>
          <w:u w:val="single"/>
        </w:rPr>
      </w:pPr>
      <w:r>
        <w:rPr>
          <w:rFonts w:hint="eastAsia" w:cs="宋体" w:asciiTheme="minorEastAsia" w:hAnsiTheme="minorEastAsia" w:eastAsiaTheme="minorEastAsia"/>
          <w:i/>
          <w:iCs/>
          <w:szCs w:val="21"/>
          <w:u w:val="single"/>
        </w:rPr>
        <w:t xml:space="preserve">1.2</w:t>
      </w:r>
      <w:bookmarkStart w:id="18" w:name="OLE_LINK3"/>
      <w:r>
        <w:rPr>
          <w:rFonts w:hint="eastAsia" w:cs="宋体" w:asciiTheme="minorEastAsia" w:hAnsiTheme="minorEastAsia" w:eastAsiaTheme="minorEastAsia"/>
          <w:i/>
          <w:iCs/>
          <w:szCs w:val="21"/>
          <w:u w:val="single"/>
        </w:rPr>
        <w:t xml:space="preserve">依法缴纳职工社会保障资金的证明材料</w:t>
      </w:r>
      <w:r>
        <w:rPr>
          <w:rFonts w:hint="eastAsia" w:cs="宋体" w:asciiTheme="minorEastAsia" w:hAnsiTheme="minorEastAsia" w:eastAsiaTheme="minorEastAsia"/>
          <w:b/>
          <w:bCs/>
          <w:i/>
          <w:iCs/>
          <w:szCs w:val="21"/>
          <w:u w:val="single"/>
        </w:rPr>
        <w:t xml:space="preserve">(税务、银行或社会保险基金管理部门出具的近三个月内任意一个月缴纳职工社会保障资金的缴款凭证或缴款证明)（投标人依法享受缓缴、免缴的提供证明材料）</w:t>
      </w:r>
      <w:bookmarkEnd w:id="18"/>
      <w:r/>
      <w:r/>
    </w:p>
    <w:p>
      <w:pPr>
        <w:ind w:firstLine="420"/>
        <w:keepLines w:val="0"/>
        <w:keepNext w:val="0"/>
        <w:pageBreakBefore w:val="0"/>
        <w:spacing w:line="480" w:lineRule="auto"/>
        <w:widowControl w:val="off"/>
        <w:rPr>
          <w:rFonts w:hint="eastAsia" w:asciiTheme="minorEastAsia" w:hAnsiTheme="minorEastAsia" w:eastAsiaTheme="minorEastAsia"/>
          <w:b/>
          <w:bCs/>
          <w:i/>
          <w:iCs/>
          <w:u w:val="single"/>
        </w:rPr>
      </w:pPr>
      <w:r>
        <w:rPr>
          <w:rFonts w:hint="eastAsia" w:cs="宋体" w:asciiTheme="minorEastAsia" w:hAnsiTheme="minorEastAsia" w:eastAsiaTheme="minorEastAsia"/>
          <w:i/>
          <w:iCs/>
          <w:szCs w:val="21"/>
          <w:u w:val="single"/>
        </w:rPr>
        <w:t xml:space="preserve">1.3 </w:t>
      </w:r>
      <w:bookmarkStart w:id="19" w:name="OLE_LINK6"/>
      <w:r>
        <w:rPr>
          <w:rFonts w:hint="eastAsia" w:cs="宋体" w:asciiTheme="minorEastAsia" w:hAnsiTheme="minorEastAsia" w:eastAsiaTheme="minorEastAsia"/>
          <w:i/>
          <w:iCs/>
          <w:szCs w:val="21"/>
          <w:u w:val="single"/>
        </w:rPr>
        <w:t xml:space="preserve">投标人近三个月内任意一份依法纳税的缴款凭证</w:t>
      </w:r>
      <w:r>
        <w:rPr>
          <w:rFonts w:hint="eastAsia" w:cs="宋体" w:asciiTheme="minorEastAsia" w:hAnsiTheme="minorEastAsia" w:eastAsiaTheme="minorEastAsia"/>
          <w:b/>
          <w:bCs/>
          <w:i/>
          <w:iCs/>
          <w:szCs w:val="21"/>
          <w:u w:val="single"/>
        </w:rPr>
        <w:t xml:space="preserve">（投标人依法享受缓缴、免缴的提供证明材料）</w:t>
      </w:r>
      <w:bookmarkEnd w:id="19"/>
      <w:r/>
      <w:r/>
    </w:p>
    <w:p>
      <w:pPr>
        <w:ind w:firstLine="420"/>
        <w:keepLines w:val="0"/>
        <w:keepNext w:val="0"/>
        <w:pageBreakBefore w:val="0"/>
        <w:spacing w:line="480" w:lineRule="auto"/>
        <w:widowControl w:val="off"/>
        <w:rPr>
          <w:rFonts w:hint="eastAsia" w:cs="宋体" w:asciiTheme="minorEastAsia" w:hAnsiTheme="minorEastAsia" w:eastAsiaTheme="minorEastAsia"/>
          <w:b/>
          <w:bCs/>
          <w:i/>
          <w:iCs/>
          <w:szCs w:val="21"/>
          <w:u w:val="single"/>
        </w:rPr>
      </w:pPr>
      <w:r>
        <w:rPr>
          <w:rFonts w:hint="eastAsia" w:cs="宋体" w:asciiTheme="minorEastAsia" w:hAnsiTheme="minorEastAsia" w:eastAsiaTheme="minorEastAsia"/>
          <w:i/>
          <w:iCs/>
          <w:szCs w:val="21"/>
          <w:u w:val="single"/>
        </w:rPr>
        <w:t xml:space="preserve">1.4 </w:t>
      </w:r>
      <w:bookmarkStart w:id="20" w:name="OLE_LINK8"/>
      <w:r>
        <w:rPr>
          <w:rFonts w:hint="eastAsia" w:cs="宋体" w:asciiTheme="minorEastAsia" w:hAnsiTheme="minorEastAsia" w:eastAsiaTheme="minorEastAsia"/>
          <w:i/>
          <w:iCs/>
          <w:szCs w:val="21"/>
          <w:u w:val="single"/>
        </w:rPr>
        <w:t xml:space="preserve">上一年度的财务状况情况（</w:t>
      </w:r>
      <w:r>
        <w:rPr>
          <w:rFonts w:hint="eastAsia" w:cs="宋体" w:asciiTheme="minorEastAsia" w:hAnsiTheme="minorEastAsia" w:eastAsiaTheme="minorEastAsia"/>
          <w:b/>
          <w:bCs/>
          <w:i/>
          <w:iCs/>
          <w:szCs w:val="21"/>
          <w:u w:val="single"/>
        </w:rPr>
        <w:t xml:space="preserve">成立不满一年不需提供）</w:t>
      </w:r>
      <w:bookmarkEnd w:id="20"/>
      <w:r/>
      <w:r/>
    </w:p>
    <w:p>
      <w:pPr>
        <w:ind w:firstLine="420"/>
        <w:keepLines w:val="0"/>
        <w:keepNext w:val="0"/>
        <w:pageBreakBefore w:val="0"/>
        <w:spacing w:line="480" w:lineRule="auto"/>
        <w:widowControl w:val="off"/>
        <w:rPr>
          <w:rFonts w:hint="eastAsia" w:cs="宋体" w:asciiTheme="minorEastAsia" w:hAnsiTheme="minorEastAsia" w:eastAsiaTheme="minorEastAsia"/>
          <w:i/>
          <w:iCs/>
          <w:szCs w:val="21"/>
          <w:u w:val="single"/>
        </w:rPr>
      </w:pPr>
      <w:r>
        <w:rPr>
          <w:rFonts w:hint="eastAsia" w:cs="宋体" w:asciiTheme="minorEastAsia" w:hAnsiTheme="minorEastAsia" w:eastAsiaTheme="minorEastAsia"/>
          <w:i/>
          <w:iCs/>
          <w:szCs w:val="21"/>
          <w:u w:val="single"/>
        </w:rPr>
        <w:t xml:space="preserve">1.5 </w:t>
      </w:r>
      <w:bookmarkStart w:id="21" w:name="OLE_LINK10"/>
      <w:r>
        <w:rPr>
          <w:rFonts w:hint="eastAsia" w:cs="宋体" w:asciiTheme="minorEastAsia" w:hAnsiTheme="minorEastAsia" w:eastAsiaTheme="minorEastAsia"/>
          <w:i/>
          <w:iCs/>
          <w:szCs w:val="21"/>
          <w:u w:val="single"/>
        </w:rPr>
        <w:t xml:space="preserve">具备履行合同所必需的设备和专业技术能力的证明材料</w:t>
      </w:r>
      <w:bookmarkEnd w:id="21"/>
      <w:r/>
      <w:r/>
    </w:p>
    <w:p>
      <w:pPr>
        <w:ind w:firstLine="420"/>
        <w:keepLines w:val="0"/>
        <w:keepNext w:val="0"/>
        <w:pageBreakBefore w:val="0"/>
        <w:spacing w:line="480" w:lineRule="auto"/>
        <w:widowControl w:val="off"/>
        <w:rPr>
          <w:rFonts w:hint="eastAsia" w:cs="宋体" w:asciiTheme="minorEastAsia" w:hAnsiTheme="minorEastAsia" w:eastAsiaTheme="minorEastAsia"/>
          <w:i/>
          <w:iCs/>
          <w:szCs w:val="21"/>
          <w:u w:val="single"/>
        </w:rPr>
      </w:pPr>
      <w:r>
        <w:rPr>
          <w:rFonts w:hint="eastAsia" w:cs="宋体" w:asciiTheme="minorEastAsia" w:hAnsiTheme="minorEastAsia" w:eastAsiaTheme="minorEastAsia"/>
          <w:i/>
          <w:iCs/>
          <w:szCs w:val="21"/>
          <w:u w:val="single"/>
        </w:rPr>
        <w:t xml:space="preserve">1.6 参加本次政府采购活动前3年内在经营活动中没有重大违法记录的书面声明</w:t>
      </w:r>
      <w:r/>
    </w:p>
    <w:p>
      <w:pPr>
        <w:ind w:firstLine="420"/>
        <w:keepLines w:val="0"/>
        <w:keepNext w:val="0"/>
        <w:pageBreakBefore w:val="0"/>
        <w:spacing w:line="480" w:lineRule="auto"/>
        <w:widowControl w:val="off"/>
        <w:rPr>
          <w:rFonts w:hint="eastAsia" w:cs="宋体" w:asciiTheme="minorEastAsia" w:hAnsiTheme="minorEastAsia" w:eastAsiaTheme="minorEastAsia"/>
          <w:b/>
          <w:bCs/>
          <w:i/>
          <w:iCs/>
          <w:szCs w:val="21"/>
          <w:u w:val="single"/>
        </w:rPr>
      </w:pPr>
      <w:r>
        <w:rPr>
          <w:rFonts w:hint="eastAsia" w:cs="宋体" w:asciiTheme="minorEastAsia" w:hAnsiTheme="minorEastAsia" w:eastAsiaTheme="minorEastAsia"/>
          <w:i/>
          <w:iCs/>
          <w:szCs w:val="21"/>
          <w:u w:val="single"/>
        </w:rPr>
        <w:t xml:space="preserve">1.7</w:t>
      </w:r>
      <w:r>
        <w:rPr>
          <w:rFonts w:hint="eastAsia" w:cs="宋体" w:asciiTheme="minorEastAsia" w:hAnsiTheme="minorEastAsia" w:eastAsiaTheme="minorEastAsia"/>
          <w:i/>
          <w:iCs/>
          <w:szCs w:val="21"/>
          <w:u w:val="single"/>
        </w:rPr>
        <w:t xml:space="preserve">未被“信用中国”网站（www.creditchina.gov.cn）、“中国政府采购网"(www.ccgp.gov.cn)列入失信被执行人、重大税收违法案件当事人名单、政府采购严重违法失信行为记录名单</w:t>
      </w:r>
      <w:r/>
    </w:p>
    <w:p>
      <w:pPr>
        <w:ind w:firstLine="420"/>
        <w:keepLines w:val="0"/>
        <w:keepNext w:val="0"/>
        <w:pageBreakBefore w:val="0"/>
        <w:spacing w:line="480" w:lineRule="auto"/>
        <w:widowControl w:val="off"/>
        <w:rPr>
          <w:rFonts w:hint="eastAsia" w:cs="宋体" w:asciiTheme="minorEastAsia" w:hAnsiTheme="minorEastAsia" w:eastAsiaTheme="minorEastAsia"/>
          <w:i/>
          <w:iCs/>
          <w:szCs w:val="21"/>
          <w:u w:val="single"/>
        </w:rPr>
      </w:pPr>
      <w:r>
        <w:rPr>
          <w:rFonts w:hint="eastAsia" w:cs="宋体" w:asciiTheme="minorEastAsia" w:hAnsiTheme="minorEastAsia" w:eastAsiaTheme="minorEastAsia"/>
          <w:i/>
          <w:iCs/>
          <w:szCs w:val="21"/>
          <w:u w:val="single"/>
        </w:rPr>
        <w:t xml:space="preserve">1.8</w:t>
      </w:r>
      <w:bookmarkStart w:id="22" w:name="OLE_LINK11"/>
      <w:r>
        <w:rPr>
          <w:rFonts w:hint="eastAsia" w:cs="宋体" w:asciiTheme="minorEastAsia" w:hAnsiTheme="minorEastAsia" w:eastAsiaTheme="minorEastAsia"/>
          <w:i/>
          <w:iCs/>
          <w:szCs w:val="21"/>
          <w:u w:val="single"/>
          <w:lang w:val="en-US" w:eastAsia="zh-CN"/>
        </w:rPr>
        <w:t xml:space="preserve"> </w:t>
      </w:r>
      <w:r>
        <w:rPr>
          <w:rFonts w:hint="eastAsia" w:cs="宋体" w:asciiTheme="minorEastAsia" w:hAnsiTheme="minorEastAsia" w:eastAsiaTheme="minorEastAsia"/>
          <w:i/>
          <w:iCs/>
          <w:szCs w:val="21"/>
          <w:u w:val="single"/>
        </w:rPr>
        <w:t xml:space="preserve">供应商信用承诺函</w:t>
      </w:r>
      <w:bookmarkEnd w:id="22"/>
      <w:r/>
      <w:r/>
    </w:p>
    <w:p>
      <w:pPr>
        <w:ind w:firstLine="420"/>
        <w:keepLines w:val="0"/>
        <w:keepNext w:val="0"/>
        <w:pageBreakBefore w:val="0"/>
        <w:spacing w:line="480" w:lineRule="auto"/>
        <w:widowControl w:val="off"/>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2.落实政府采购政策需满足的资格要求：</w:t>
      </w:r>
      <w:bookmarkStart w:id="23" w:name="OLE_LINK12"/>
      <w:r>
        <w:rPr>
          <w:rFonts w:hint="eastAsia" w:asciiTheme="minorEastAsia" w:hAnsiTheme="minorEastAsia" w:eastAsiaTheme="minorEastAsia"/>
          <w:i/>
          <w:szCs w:val="21"/>
          <w:u w:val="single"/>
        </w:rPr>
        <w:t xml:space="preserve">本项目专门面向中小企业采购。投标人须提供《中小企业声明函》，《中小企业声明函》不符合要求或未提供的，投标文件无效。本项目采购标的按中小企业划分标准所属行业区分为工业</w:t>
      </w:r>
      <w:bookmarkEnd w:id="23"/>
      <w:r>
        <w:rPr>
          <w:rFonts w:hint="eastAsia" w:asciiTheme="minorEastAsia" w:hAnsiTheme="minorEastAsia" w:eastAsiaTheme="minorEastAsia"/>
          <w:i/>
          <w:szCs w:val="21"/>
          <w:u w:val="single"/>
        </w:rPr>
        <w:t xml:space="preserve">。</w:t>
      </w:r>
      <w:r/>
    </w:p>
    <w:p>
      <w:pPr>
        <w:ind w:firstLine="420"/>
        <w:keepLines w:val="0"/>
        <w:keepNext w:val="0"/>
        <w:pageBreakBefore w:val="0"/>
        <w:spacing w:line="480" w:lineRule="auto"/>
        <w:widowControl w:val="off"/>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3.本项目的特定资格要求：</w:t>
      </w:r>
      <w:r/>
    </w:p>
    <w:p>
      <w:pPr>
        <w:ind w:firstLine="420"/>
        <w:keepLines w:val="0"/>
        <w:keepNext w:val="0"/>
        <w:pageBreakBefore w:val="0"/>
        <w:spacing w:line="480" w:lineRule="auto"/>
        <w:widowControl w:val="off"/>
        <w:rPr>
          <w:rFonts w:hint="eastAsia" w:cs="宋体" w:asciiTheme="minorEastAsia" w:hAnsiTheme="minorEastAsia" w:eastAsiaTheme="minorEastAsia"/>
          <w:i/>
          <w:iCs/>
          <w:szCs w:val="21"/>
          <w:highlight w:val="none"/>
          <w:u w:val="single"/>
        </w:rPr>
      </w:pPr>
      <w:r>
        <w:rPr>
          <w:rFonts w:hint="eastAsia" w:cs="宋体" w:asciiTheme="minorEastAsia" w:hAnsiTheme="minorEastAsia" w:eastAsiaTheme="minorEastAsia"/>
          <w:i/>
          <w:iCs/>
          <w:szCs w:val="21"/>
          <w:highlight w:val="none"/>
          <w:u w:val="single"/>
        </w:rPr>
        <w:t xml:space="preserve">（</w:t>
      </w:r>
      <w:r>
        <w:rPr>
          <w:rFonts w:hint="eastAsia" w:cs="宋体" w:asciiTheme="minorEastAsia" w:hAnsiTheme="minorEastAsia" w:eastAsiaTheme="minorEastAsia"/>
          <w:i/>
          <w:iCs/>
          <w:szCs w:val="21"/>
          <w:highlight w:val="none"/>
          <w:u w:val="single"/>
          <w:lang w:val="en-US" w:eastAsia="zh-CN"/>
        </w:rPr>
        <w:t xml:space="preserve">1</w:t>
      </w:r>
      <w:r>
        <w:rPr>
          <w:rFonts w:hint="eastAsia" w:cs="宋体" w:asciiTheme="minorEastAsia" w:hAnsiTheme="minorEastAsia" w:eastAsiaTheme="minorEastAsia"/>
          <w:i/>
          <w:iCs/>
          <w:szCs w:val="21"/>
          <w:highlight w:val="none"/>
          <w:u w:val="single"/>
        </w:rPr>
        <w:t xml:space="preserve">）采购包</w:t>
      </w:r>
      <w:r>
        <w:rPr>
          <w:rFonts w:hint="eastAsia" w:cs="宋体" w:asciiTheme="minorEastAsia" w:hAnsiTheme="minorEastAsia" w:eastAsiaTheme="minorEastAsia"/>
          <w:i/>
          <w:iCs/>
          <w:szCs w:val="21"/>
          <w:highlight w:val="none"/>
          <w:u w:val="single"/>
          <w:lang w:val="en-US" w:eastAsia="zh-CN"/>
        </w:rPr>
        <w:t xml:space="preserve">2</w:t>
      </w:r>
      <w:r>
        <w:rPr>
          <w:rFonts w:hint="eastAsia" w:cs="宋体" w:asciiTheme="minorEastAsia" w:hAnsiTheme="minorEastAsia" w:eastAsiaTheme="minorEastAsia"/>
          <w:i/>
          <w:iCs/>
          <w:szCs w:val="21"/>
          <w:highlight w:val="none"/>
          <w:u w:val="single"/>
        </w:rPr>
        <w:t xml:space="preserve">投标人</w:t>
      </w:r>
      <w:r>
        <w:rPr>
          <w:rFonts w:hint="eastAsia" w:cs="宋体" w:asciiTheme="minorEastAsia" w:hAnsiTheme="minorEastAsia" w:eastAsiaTheme="minorEastAsia"/>
          <w:i/>
          <w:iCs/>
          <w:szCs w:val="21"/>
          <w:highlight w:val="none"/>
          <w:u w:val="single"/>
          <w:lang w:val="en-US" w:eastAsia="zh-CN"/>
        </w:rPr>
        <w:t xml:space="preserve">为经销商</w:t>
      </w:r>
      <w:r>
        <w:rPr>
          <w:rFonts w:hint="eastAsia" w:cs="宋体" w:asciiTheme="minorEastAsia" w:hAnsiTheme="minorEastAsia" w:eastAsiaTheme="minorEastAsia"/>
          <w:i/>
          <w:iCs/>
          <w:szCs w:val="21"/>
          <w:highlight w:val="none"/>
          <w:u w:val="single"/>
        </w:rPr>
        <w:t xml:space="preserve">须提供农药经营许可证。</w:t>
      </w:r>
      <w:r/>
    </w:p>
    <w:p>
      <w:pPr>
        <w:ind w:firstLine="420"/>
        <w:keepLines w:val="0"/>
        <w:keepNext w:val="0"/>
        <w:pageBreakBefore w:val="0"/>
        <w:spacing w:line="480" w:lineRule="auto"/>
        <w:widowControl w:val="off"/>
        <w:rPr>
          <w:rFonts w:hint="eastAsia" w:cs="宋体" w:asciiTheme="minorEastAsia" w:hAnsiTheme="minorEastAsia" w:eastAsiaTheme="minorEastAsia"/>
          <w:i/>
          <w:iCs/>
          <w:szCs w:val="21"/>
          <w:highlight w:val="none"/>
          <w:u w:val="single"/>
        </w:rPr>
      </w:pPr>
      <w:r>
        <w:rPr>
          <w:rFonts w:hint="eastAsia" w:cs="宋体" w:asciiTheme="minorEastAsia" w:hAnsiTheme="minorEastAsia" w:eastAsiaTheme="minorEastAsia"/>
          <w:i/>
          <w:iCs/>
          <w:szCs w:val="21"/>
          <w:highlight w:val="none"/>
          <w:u w:val="single"/>
        </w:rPr>
        <w:t xml:space="preserve">（</w:t>
      </w:r>
      <w:r>
        <w:rPr>
          <w:rFonts w:hint="eastAsia" w:cs="宋体" w:asciiTheme="minorEastAsia" w:hAnsiTheme="minorEastAsia" w:eastAsiaTheme="minorEastAsia"/>
          <w:i/>
          <w:iCs/>
          <w:szCs w:val="21"/>
          <w:highlight w:val="none"/>
          <w:u w:val="single"/>
          <w:lang w:val="en-US" w:eastAsia="zh-CN"/>
        </w:rPr>
        <w:t xml:space="preserve">2</w:t>
      </w:r>
      <w:r>
        <w:rPr>
          <w:rFonts w:hint="eastAsia" w:cs="宋体" w:asciiTheme="minorEastAsia" w:hAnsiTheme="minorEastAsia" w:eastAsiaTheme="minorEastAsia"/>
          <w:i/>
          <w:iCs/>
          <w:szCs w:val="21"/>
          <w:highlight w:val="none"/>
          <w:u w:val="single"/>
          <w:lang w:eastAsia="zh-CN"/>
        </w:rPr>
        <w:t xml:space="preserve">）</w:t>
      </w:r>
      <w:r>
        <w:rPr>
          <w:rFonts w:hint="eastAsia" w:cs="宋体" w:asciiTheme="minorEastAsia" w:hAnsiTheme="minorEastAsia" w:eastAsiaTheme="minorEastAsia"/>
          <w:i/>
          <w:iCs/>
          <w:szCs w:val="21"/>
          <w:highlight w:val="none"/>
          <w:u w:val="single"/>
        </w:rPr>
        <w:t xml:space="preserve">采购包</w:t>
      </w:r>
      <w:r>
        <w:rPr>
          <w:rFonts w:hint="eastAsia" w:cs="宋体" w:asciiTheme="minorEastAsia" w:hAnsiTheme="minorEastAsia" w:eastAsiaTheme="minorEastAsia"/>
          <w:i/>
          <w:iCs/>
          <w:szCs w:val="21"/>
          <w:highlight w:val="none"/>
          <w:u w:val="single"/>
          <w:lang w:val="en-US" w:eastAsia="zh-CN"/>
        </w:rPr>
        <w:t xml:space="preserve">2</w:t>
      </w:r>
      <w:r>
        <w:rPr>
          <w:rFonts w:hint="eastAsia" w:cs="宋体" w:asciiTheme="minorEastAsia" w:hAnsiTheme="minorEastAsia" w:eastAsiaTheme="minorEastAsia"/>
          <w:i/>
          <w:iCs/>
          <w:szCs w:val="21"/>
          <w:highlight w:val="none"/>
          <w:u w:val="single"/>
        </w:rPr>
        <w:t xml:space="preserve">投标人具有所投产品农药登记证、农药生产许可证、农药标准文号，投标供应产品的各项技术指标与登记的产品相同</w:t>
      </w:r>
      <w:r>
        <w:rPr>
          <w:rFonts w:hint="eastAsia" w:cs="宋体" w:asciiTheme="minorEastAsia" w:hAnsiTheme="minorEastAsia" w:eastAsiaTheme="minorEastAsia"/>
          <w:i/>
          <w:iCs/>
          <w:szCs w:val="21"/>
          <w:highlight w:val="none"/>
          <w:u w:val="single"/>
          <w:lang w:eastAsia="zh-CN"/>
        </w:rPr>
        <w:t xml:space="preserve">，</w:t>
      </w:r>
      <w:r>
        <w:rPr>
          <w:rFonts w:hint="eastAsia" w:cs="宋体" w:asciiTheme="minorEastAsia" w:hAnsiTheme="minorEastAsia" w:eastAsiaTheme="minorEastAsia"/>
          <w:i/>
          <w:iCs/>
          <w:szCs w:val="21"/>
          <w:highlight w:val="none"/>
          <w:u w:val="single"/>
        </w:rPr>
        <w:t xml:space="preserve">登记作物对象</w:t>
      </w:r>
      <w:r>
        <w:rPr>
          <w:rFonts w:hint="eastAsia" w:cs="宋体" w:asciiTheme="minorEastAsia" w:hAnsiTheme="minorEastAsia" w:eastAsiaTheme="minorEastAsia"/>
          <w:i/>
          <w:iCs/>
          <w:szCs w:val="21"/>
          <w:highlight w:val="none"/>
          <w:u w:val="single"/>
          <w:lang w:val="en-US" w:eastAsia="zh-CN"/>
        </w:rPr>
        <w:t xml:space="preserve">需含有油菜</w:t>
      </w:r>
      <w:r>
        <w:rPr>
          <w:rFonts w:hint="eastAsia" w:cs="宋体" w:asciiTheme="minorEastAsia" w:hAnsiTheme="minorEastAsia" w:eastAsiaTheme="minorEastAsia"/>
          <w:i/>
          <w:iCs/>
          <w:szCs w:val="21"/>
          <w:highlight w:val="none"/>
          <w:u w:val="single"/>
        </w:rPr>
        <w:t xml:space="preserve">，且在有效期内。</w:t>
      </w:r>
      <w:bookmarkEnd w:id="5"/>
      <w:bookmarkEnd w:id="6"/>
      <w:bookmarkEnd w:id="7"/>
      <w:bookmarkEnd w:id="8"/>
      <w:r/>
    </w:p>
    <w:p>
      <w:pPr>
        <w:ind w:firstLine="422"/>
        <w:keepLines w:val="0"/>
        <w:keepNext w:val="0"/>
        <w:pageBreakBefore w:val="0"/>
        <w:spacing w:after="156" w:line="480" w:lineRule="auto"/>
        <w:widowControl w:val="off"/>
        <w:rPr>
          <w:rFonts w:hint="eastAsia" w:cs="宋体" w:asciiTheme="minorEastAsia" w:hAnsiTheme="minorEastAsia" w:eastAsiaTheme="minorEastAsia"/>
          <w:bCs/>
          <w:color w:val="000000"/>
          <w:szCs w:val="21"/>
        </w:rPr>
      </w:pPr>
      <w:r/>
      <w:bookmarkStart w:id="24" w:name="_Toc28359014"/>
      <w:r/>
      <w:bookmarkStart w:id="25" w:name="_Toc35393631"/>
      <w:r/>
      <w:bookmarkStart w:id="26" w:name="_Toc35393800"/>
      <w:r/>
      <w:bookmarkStart w:id="27" w:name="_Toc28359091"/>
      <w:r>
        <w:rPr>
          <w:rFonts w:hint="eastAsia" w:cs="宋体" w:asciiTheme="minorEastAsia" w:hAnsiTheme="minorEastAsia" w:eastAsiaTheme="minorEastAsia"/>
          <w:b/>
          <w:color w:val="000000"/>
          <w:szCs w:val="21"/>
        </w:rPr>
        <w:t xml:space="preserve">三、获取采购文件</w:t>
      </w:r>
      <w:bookmarkEnd w:id="24"/>
      <w:r/>
      <w:bookmarkEnd w:id="25"/>
      <w:r/>
      <w:bookmarkEnd w:id="26"/>
      <w:r/>
      <w:bookmarkEnd w:id="27"/>
      <w:r/>
      <w:r/>
    </w:p>
    <w:p>
      <w:pPr>
        <w:ind w:firstLine="420"/>
        <w:keepLines w:val="0"/>
        <w:keepNext w:val="0"/>
        <w:pageBreakBefore w:val="0"/>
        <w:spacing w:after="156" w:line="480" w:lineRule="auto"/>
        <w:widowControl w:val="off"/>
        <w:rPr>
          <w:rFonts w:hint="eastAsia" w:asciiTheme="minorEastAsia" w:hAnsiTheme="minorEastAsia" w:eastAsiaTheme="minorEastAsia"/>
          <w:bCs/>
          <w:color w:val="000000"/>
          <w:szCs w:val="21"/>
        </w:rPr>
      </w:pPr>
      <w:r/>
      <w:bookmarkStart w:id="28" w:name="_Toc35393801"/>
      <w:r/>
      <w:bookmarkStart w:id="29" w:name="_Toc28359015"/>
      <w:r/>
      <w:bookmarkStart w:id="30" w:name="_Toc28359092"/>
      <w:r/>
      <w:bookmarkStart w:id="31" w:name="_Toc35393632"/>
      <w:r>
        <w:rPr>
          <w:rFonts w:hint="eastAsia" w:asciiTheme="minorEastAsia" w:hAnsiTheme="minorEastAsia" w:eastAsiaTheme="minorEastAsia"/>
          <w:bCs/>
          <w:color w:val="000000"/>
          <w:szCs w:val="21"/>
        </w:rPr>
        <w:t xml:space="preserve">1.时间：自本公告发布之日起3个工作日。3个工作日后仍可下载采购文件，但不作为供应商权益受到损害的证明材料和依据。</w:t>
      </w:r>
      <w:r/>
    </w:p>
    <w:p>
      <w:pPr>
        <w:pStyle w:val="953"/>
        <w:ind w:firstLine="420"/>
        <w:keepLines w:val="0"/>
        <w:keepNext w:val="0"/>
        <w:pageBreakBefore w:val="0"/>
        <w:spacing w:line="480" w:lineRule="auto"/>
        <w:widowControl w:val="off"/>
        <w:rPr>
          <w:rFonts w:hint="eastAsia" w:asciiTheme="minorEastAsia" w:hAnsiTheme="minorEastAsia" w:eastAsiaTheme="minorEastAsia"/>
          <w:szCs w:val="21"/>
        </w:rPr>
      </w:pPr>
      <w:r>
        <w:rPr>
          <w:rFonts w:hint="eastAsia" w:asciiTheme="minorEastAsia" w:hAnsiTheme="minorEastAsia" w:eastAsiaTheme="minorEastAsia"/>
          <w:szCs w:val="21"/>
        </w:rPr>
        <w:t xml:space="preserve">2.获取方式：本项目采用网上注册登记方式。</w:t>
      </w:r>
      <w:r/>
    </w:p>
    <w:p>
      <w:pPr>
        <w:pStyle w:val="953"/>
        <w:ind w:firstLine="420"/>
        <w:keepLines w:val="0"/>
        <w:keepNext w:val="0"/>
        <w:pageBreakBefore w:val="0"/>
        <w:spacing w:line="480" w:lineRule="auto"/>
        <w:widowControl w:val="off"/>
        <w:rPr>
          <w:rFonts w:hint="eastAsia" w:asciiTheme="minorEastAsia" w:hAnsiTheme="minorEastAsia" w:eastAsiaTheme="minorEastAsia"/>
          <w:szCs w:val="21"/>
        </w:rPr>
      </w:pPr>
      <w:r>
        <w:rPr>
          <w:rFonts w:hint="eastAsia" w:asciiTheme="minorEastAsia" w:hAnsiTheme="minorEastAsia" w:eastAsiaTheme="minorEastAsia"/>
          <w:szCs w:val="21"/>
        </w:rPr>
        <w:t xml:space="preserve">3.潜在供应商访问政府采购管理交易系统（苏采云）的网络地址和方法：</w:t>
      </w:r>
      <w:r/>
    </w:p>
    <w:p>
      <w:pPr>
        <w:ind w:firstLine="420"/>
        <w:keepLines w:val="0"/>
        <w:keepNext w:val="0"/>
        <w:pageBreakBefore w:val="0"/>
        <w:spacing w:after="156" w:line="480" w:lineRule="auto"/>
        <w:widowControl w:val="off"/>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1）潜在供应商访问政府采购管理交易系统（苏采云）的方法：“苏采云”系统用户注册--获取“CA数字证书”--CA绑定与登录--网上报名--下载采购文件（后缀名为“.kedt”）--将后缀名为“.kedt”的采购文件导入政府采购客户端工具--制作投标文件--导出加密的投标文件（后缀名为zip）--通过“苏采云”系统上传投标文件。</w:t>
      </w:r>
      <w:r/>
    </w:p>
    <w:p>
      <w:pPr>
        <w:ind w:firstLine="420"/>
        <w:keepLines w:val="0"/>
        <w:keepNext w:val="0"/>
        <w:pageBreakBefore w:val="0"/>
        <w:spacing w:after="156" w:line="480" w:lineRule="auto"/>
        <w:widowControl w:val="off"/>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（2）“CA数字证书”的获取：供应商需办理CA锁，“苏采云”系统目前仅支持“苏采云”系统下的政务CA，省内各地区办理的“苏采云”系统下的政务CA全省通用。</w:t>
      </w:r>
      <w:r/>
    </w:p>
    <w:p>
      <w:pPr>
        <w:ind w:firstLine="420"/>
        <w:keepLines w:val="0"/>
        <w:keepNext w:val="0"/>
        <w:pageBreakBefore w:val="0"/>
        <w:spacing w:after="156" w:line="480" w:lineRule="auto"/>
        <w:widowControl w:val="off"/>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（3）“CA数字证书”的办理材料以及供应商操作手册详见：</w:t>
      </w:r>
      <w:r/>
    </w:p>
    <w:p>
      <w:pPr>
        <w:ind w:firstLine="420"/>
        <w:keepLines w:val="0"/>
        <w:keepNext w:val="0"/>
        <w:pageBreakBefore w:val="0"/>
        <w:spacing w:after="156" w:line="480" w:lineRule="auto"/>
        <w:widowControl w:val="off"/>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http://zfcg.yangzhou.gov.cn/zfcg/xzzx/202309/4d7de1f7865f4a2894fc22bc452f94d8.shtml。</w:t>
      </w:r>
      <w:r/>
    </w:p>
    <w:p>
      <w:pPr>
        <w:ind w:firstLine="420"/>
        <w:keepLines w:val="0"/>
        <w:keepNext w:val="0"/>
        <w:pageBreakBefore w:val="0"/>
        <w:spacing w:after="156" w:line="480" w:lineRule="auto"/>
        <w:widowControl w:val="off"/>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（4）潜在供应商访问“苏采云”系统的网络地址和方法：“苏采云”系统的网址：http://jszfcg.jsczt.cn/。</w:t>
      </w:r>
      <w:r/>
    </w:p>
    <w:p>
      <w:pPr>
        <w:ind w:firstLine="420"/>
        <w:keepLines w:val="0"/>
        <w:keepNext w:val="0"/>
        <w:pageBreakBefore w:val="0"/>
        <w:spacing w:after="156" w:line="480" w:lineRule="auto"/>
        <w:widowControl w:val="off"/>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（5）采购文件（后缀名为“.kedt”）、供应商操作手册及政府采购客户端工具也可通过“苏采云”系统--已报名项目--报名详情页面内相应链接进行下载。</w:t>
      </w:r>
      <w:r/>
    </w:p>
    <w:p>
      <w:pPr>
        <w:ind w:firstLine="420"/>
        <w:keepLines w:val="0"/>
        <w:keepNext w:val="0"/>
        <w:pageBreakBefore w:val="0"/>
        <w:spacing w:after="156" w:line="480" w:lineRule="auto"/>
        <w:widowControl w:val="off"/>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（6）招标代理机构（采购代理机构）将数据电文形式的采购文件加载至“苏采云”系统，供潜在供应商下载或者查阅。     </w:t>
      </w:r>
      <w:r/>
    </w:p>
    <w:p>
      <w:pPr>
        <w:ind w:firstLine="420"/>
        <w:keepLines w:val="0"/>
        <w:keepNext w:val="0"/>
        <w:pageBreakBefore w:val="0"/>
        <w:spacing w:after="156" w:line="480" w:lineRule="auto"/>
        <w:widowControl w:val="off"/>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（7）苏采云系统使用谷歌浏览器参与不见面开标。</w:t>
      </w:r>
      <w:r/>
    </w:p>
    <w:p>
      <w:pPr>
        <w:ind w:firstLine="422"/>
        <w:keepLines w:val="0"/>
        <w:keepNext w:val="0"/>
        <w:pageBreakBefore w:val="0"/>
        <w:spacing w:after="156" w:line="480" w:lineRule="auto"/>
        <w:widowControl w:val="off"/>
        <w:rPr>
          <w:rFonts w:hint="eastAsia" w:cs="宋体" w:asciiTheme="minorEastAsia" w:hAnsiTheme="minorEastAsia" w:eastAsiaTheme="minorEastAsia"/>
          <w:bCs/>
          <w:color w:val="000000"/>
          <w:szCs w:val="21"/>
        </w:rPr>
      </w:pPr>
      <w:r>
        <w:rPr>
          <w:rFonts w:hint="eastAsia" w:cs="宋体" w:asciiTheme="minorEastAsia" w:hAnsiTheme="minorEastAsia" w:eastAsiaTheme="minorEastAsia"/>
          <w:b/>
          <w:color w:val="000000"/>
          <w:szCs w:val="21"/>
        </w:rPr>
        <w:t xml:space="preserve">四、响应文件提交</w:t>
      </w:r>
      <w:bookmarkEnd w:id="28"/>
      <w:r/>
      <w:bookmarkEnd w:id="29"/>
      <w:r/>
      <w:bookmarkEnd w:id="30"/>
      <w:r/>
      <w:bookmarkEnd w:id="31"/>
      <w:r/>
      <w:r/>
    </w:p>
    <w:p>
      <w:pPr>
        <w:ind w:firstLine="420"/>
        <w:keepLines w:val="0"/>
        <w:keepNext w:val="0"/>
        <w:pageBreakBefore w:val="0"/>
        <w:spacing w:line="480" w:lineRule="auto"/>
        <w:widowControl w:val="off"/>
        <w:rPr>
          <w:rFonts w:hint="eastAsia" w:asciiTheme="minorEastAsia" w:hAnsiTheme="minorEastAsia" w:eastAsiaTheme="minorEastAsia"/>
          <w:color w:val="000000"/>
          <w:szCs w:val="21"/>
        </w:rPr>
      </w:pPr>
      <w:r/>
      <w:bookmarkStart w:id="32" w:name="_Toc28359016"/>
      <w:r/>
      <w:bookmarkStart w:id="33" w:name="_Toc35393633"/>
      <w:r/>
      <w:bookmarkStart w:id="34" w:name="_Toc28359093"/>
      <w:r/>
      <w:bookmarkStart w:id="35" w:name="_Toc35393802"/>
      <w:r>
        <w:rPr>
          <w:rFonts w:hint="eastAsia" w:asciiTheme="minorEastAsia" w:hAnsiTheme="minorEastAsia" w:eastAsiaTheme="minorEastAsia"/>
          <w:color w:val="000000"/>
          <w:szCs w:val="21"/>
        </w:rPr>
        <w:t xml:space="preserve">截止时间：2025年</w:t>
      </w:r>
      <w:r>
        <w:rPr>
          <w:rFonts w:hint="eastAsia" w:asciiTheme="minorEastAsia" w:hAnsiTheme="minorEastAsia" w:eastAsiaTheme="minorEastAsia"/>
          <w:color w:val="000000"/>
          <w:szCs w:val="21"/>
          <w:lang w:val="en-US" w:eastAsia="zh-CN"/>
        </w:rPr>
        <w:t xml:space="preserve">12</w:t>
      </w:r>
      <w:r>
        <w:rPr>
          <w:rFonts w:hint="eastAsia" w:asciiTheme="minorEastAsia" w:hAnsiTheme="minorEastAsia" w:eastAsiaTheme="minorEastAsia"/>
          <w:color w:val="000000"/>
          <w:szCs w:val="21"/>
        </w:rPr>
        <w:t xml:space="preserve">月</w:t>
      </w:r>
      <w:r>
        <w:rPr>
          <w:rFonts w:hint="eastAsia" w:asciiTheme="minorEastAsia" w:hAnsiTheme="minorEastAsia" w:eastAsiaTheme="minorEastAsia"/>
          <w:color w:val="000000"/>
          <w:szCs w:val="21"/>
          <w:lang w:val="en-US" w:eastAsia="zh-CN"/>
        </w:rPr>
        <w:t xml:space="preserve">29</w:t>
      </w:r>
      <w:r>
        <w:rPr>
          <w:rFonts w:hint="eastAsia" w:asciiTheme="minorEastAsia" w:hAnsiTheme="minorEastAsia" w:eastAsiaTheme="minorEastAsia"/>
          <w:color w:val="000000"/>
          <w:szCs w:val="21"/>
        </w:rPr>
        <w:t xml:space="preserve">日09点00分</w:t>
      </w:r>
      <w:r/>
    </w:p>
    <w:p>
      <w:pPr>
        <w:ind w:firstLine="420"/>
        <w:keepLines w:val="0"/>
        <w:keepNext w:val="0"/>
        <w:pageBreakBefore w:val="0"/>
        <w:spacing w:line="480" w:lineRule="auto"/>
        <w:widowControl w:val="off"/>
        <w:rPr>
          <w:rFonts w:hint="eastAsia" w:asciiTheme="minorEastAsia" w:hAnsiTheme="minorEastAsia" w:eastAsiaTheme="minorEastAsia"/>
          <w:color w:val="000000"/>
          <w:szCs w:val="21"/>
        </w:rPr>
      </w:pPr>
      <w:r>
        <w:rPr>
          <w:rFonts w:hint="eastAsia" w:asciiTheme="minorEastAsia" w:hAnsiTheme="minorEastAsia" w:eastAsiaTheme="minorEastAsia"/>
          <w:color w:val="000000"/>
          <w:szCs w:val="21"/>
        </w:rPr>
        <w:t xml:space="preserve">地点：“苏采云”系统（网址： http://jszfcg.jsczt.cn/）“报名详情”</w:t>
      </w:r>
      <w:r/>
    </w:p>
    <w:p>
      <w:pPr>
        <w:ind w:firstLine="422"/>
        <w:keepLines w:val="0"/>
        <w:keepNext w:val="0"/>
        <w:pageBreakBefore w:val="0"/>
        <w:spacing w:after="156" w:line="480" w:lineRule="auto"/>
        <w:widowControl w:val="off"/>
        <w:rPr>
          <w:rFonts w:hint="eastAsia" w:cs="宋体" w:asciiTheme="minorEastAsia" w:hAnsiTheme="minorEastAsia" w:eastAsiaTheme="minorEastAsia"/>
          <w:bCs/>
          <w:color w:val="000000"/>
          <w:szCs w:val="21"/>
        </w:rPr>
      </w:pPr>
      <w:r>
        <w:rPr>
          <w:rFonts w:hint="eastAsia" w:cs="宋体" w:asciiTheme="minorEastAsia" w:hAnsiTheme="minorEastAsia" w:eastAsiaTheme="minorEastAsia"/>
          <w:b/>
          <w:color w:val="000000"/>
          <w:szCs w:val="21"/>
        </w:rPr>
        <w:t xml:space="preserve">五、开启</w:t>
      </w:r>
      <w:bookmarkEnd w:id="32"/>
      <w:r/>
      <w:bookmarkEnd w:id="33"/>
      <w:r/>
      <w:bookmarkEnd w:id="34"/>
      <w:r/>
      <w:bookmarkEnd w:id="35"/>
      <w:r/>
      <w:r/>
    </w:p>
    <w:p>
      <w:pPr>
        <w:ind w:firstLine="420"/>
        <w:keepLines w:val="0"/>
        <w:keepNext w:val="0"/>
        <w:pageBreakBefore w:val="0"/>
        <w:spacing w:after="156" w:line="480" w:lineRule="auto"/>
        <w:widowControl w:val="off"/>
        <w:rPr>
          <w:rFonts w:hint="eastAsia" w:cs="宋体" w:asciiTheme="minorEastAsia" w:hAnsiTheme="minorEastAsia" w:eastAsiaTheme="minorEastAsia"/>
          <w:bCs/>
          <w:color w:val="000000"/>
          <w:szCs w:val="21"/>
          <w:u w:val="single"/>
        </w:rPr>
      </w:pPr>
      <w:r>
        <w:rPr>
          <w:rFonts w:hint="eastAsia" w:cs="宋体" w:asciiTheme="minorEastAsia" w:hAnsiTheme="minorEastAsia" w:eastAsiaTheme="minorEastAsia"/>
          <w:color w:val="000000"/>
          <w:szCs w:val="21"/>
        </w:rPr>
        <w:t xml:space="preserve">时间：2025年</w:t>
      </w:r>
      <w:r>
        <w:rPr>
          <w:rFonts w:hint="eastAsia" w:cs="宋体" w:asciiTheme="minorEastAsia" w:hAnsiTheme="minorEastAsia" w:eastAsiaTheme="minorEastAsia"/>
          <w:color w:val="000000"/>
          <w:szCs w:val="21"/>
          <w:lang w:val="en-US" w:eastAsia="zh-CN"/>
        </w:rPr>
        <w:t xml:space="preserve">12</w:t>
      </w:r>
      <w:r>
        <w:rPr>
          <w:rFonts w:hint="eastAsia" w:cs="宋体" w:asciiTheme="minorEastAsia" w:hAnsiTheme="minorEastAsia" w:eastAsiaTheme="minorEastAsia"/>
          <w:color w:val="000000"/>
          <w:szCs w:val="21"/>
        </w:rPr>
        <w:t xml:space="preserve">月</w:t>
      </w:r>
      <w:r>
        <w:rPr>
          <w:rFonts w:hint="eastAsia" w:cs="宋体" w:asciiTheme="minorEastAsia" w:hAnsiTheme="minorEastAsia" w:eastAsiaTheme="minorEastAsia"/>
          <w:color w:val="000000"/>
          <w:szCs w:val="21"/>
          <w:lang w:val="en-US" w:eastAsia="zh-CN"/>
        </w:rPr>
        <w:t xml:space="preserve">29</w:t>
      </w:r>
      <w:r>
        <w:rPr>
          <w:rFonts w:hint="eastAsia" w:cs="宋体" w:asciiTheme="minorEastAsia" w:hAnsiTheme="minorEastAsia" w:eastAsiaTheme="minorEastAsia"/>
          <w:color w:val="000000"/>
          <w:szCs w:val="21"/>
        </w:rPr>
        <w:t xml:space="preserve">日</w:t>
      </w:r>
      <w:r>
        <w:rPr>
          <w:rFonts w:hint="eastAsia" w:asciiTheme="minorEastAsia" w:hAnsiTheme="minorEastAsia" w:eastAsiaTheme="minorEastAsia"/>
          <w:color w:val="000000"/>
          <w:szCs w:val="21"/>
        </w:rPr>
        <w:t xml:space="preserve">09点00分</w:t>
      </w:r>
      <w:bookmarkStart w:id="94" w:name="_GoBack"/>
      <w:r/>
      <w:bookmarkEnd w:id="94"/>
      <w:r/>
      <w:r/>
    </w:p>
    <w:p>
      <w:pPr>
        <w:ind w:firstLine="420"/>
        <w:keepLines w:val="0"/>
        <w:keepNext w:val="0"/>
        <w:pageBreakBefore w:val="0"/>
        <w:spacing w:after="156" w:line="480" w:lineRule="auto"/>
        <w:widowControl w:val="off"/>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地点：“苏采云”系统（网址： http://jszfcg.jsczt.cn/）“开标大厅”</w:t>
      </w:r>
      <w:r/>
    </w:p>
    <w:p>
      <w:pPr>
        <w:ind w:firstLine="422"/>
        <w:keepLines w:val="0"/>
        <w:keepNext w:val="0"/>
        <w:pageBreakBefore w:val="0"/>
        <w:spacing w:after="156" w:line="480" w:lineRule="auto"/>
        <w:widowControl w:val="off"/>
        <w:rPr>
          <w:rFonts w:hint="eastAsia" w:cs="宋体" w:asciiTheme="minorEastAsia" w:hAnsiTheme="minorEastAsia" w:eastAsiaTheme="minorEastAsia"/>
          <w:bCs/>
          <w:color w:val="000000"/>
          <w:szCs w:val="21"/>
        </w:rPr>
      </w:pPr>
      <w:r/>
      <w:bookmarkStart w:id="36" w:name="_Toc28359017"/>
      <w:r/>
      <w:bookmarkStart w:id="37" w:name="_Toc35393803"/>
      <w:r/>
      <w:bookmarkStart w:id="38" w:name="_Toc28359094"/>
      <w:r/>
      <w:bookmarkStart w:id="39" w:name="_Toc35393634"/>
      <w:r>
        <w:rPr>
          <w:rFonts w:hint="eastAsia" w:cs="宋体" w:asciiTheme="minorEastAsia" w:hAnsiTheme="minorEastAsia" w:eastAsiaTheme="minorEastAsia"/>
          <w:b/>
          <w:color w:val="000000"/>
          <w:szCs w:val="21"/>
        </w:rPr>
        <w:t xml:space="preserve">六、公告期限</w:t>
      </w:r>
      <w:bookmarkEnd w:id="36"/>
      <w:r/>
      <w:bookmarkEnd w:id="37"/>
      <w:r/>
      <w:bookmarkEnd w:id="38"/>
      <w:r/>
      <w:bookmarkEnd w:id="39"/>
      <w:r/>
      <w:r/>
    </w:p>
    <w:p>
      <w:pPr>
        <w:ind w:firstLine="420"/>
        <w:keepLines w:val="0"/>
        <w:keepNext w:val="0"/>
        <w:pageBreakBefore w:val="0"/>
        <w:spacing w:after="156" w:line="480" w:lineRule="auto"/>
        <w:widowControl w:val="off"/>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自本公告发布之日起3个工作日。</w:t>
      </w:r>
      <w:bookmarkStart w:id="40" w:name="_Toc35393635"/>
      <w:r/>
      <w:bookmarkStart w:id="41" w:name="_Toc35393804"/>
      <w:r/>
      <w:r/>
    </w:p>
    <w:p>
      <w:pPr>
        <w:ind w:firstLine="422"/>
        <w:keepLines w:val="0"/>
        <w:keepNext w:val="0"/>
        <w:pageBreakBefore w:val="0"/>
        <w:spacing w:after="156" w:line="480" w:lineRule="auto"/>
        <w:widowControl w:val="off"/>
        <w:rPr>
          <w:rFonts w:hint="eastAsia" w:cs="宋体" w:asciiTheme="minorEastAsia" w:hAnsiTheme="minorEastAsia" w:eastAsiaTheme="minorEastAsia"/>
          <w:color w:val="000000"/>
          <w:szCs w:val="21"/>
        </w:rPr>
      </w:pPr>
      <w:r>
        <w:rPr>
          <w:rFonts w:hint="eastAsia" w:cs="宋体" w:asciiTheme="minorEastAsia" w:hAnsiTheme="minorEastAsia" w:eastAsiaTheme="minorEastAsia"/>
          <w:b/>
          <w:color w:val="000000"/>
          <w:szCs w:val="21"/>
        </w:rPr>
        <w:t xml:space="preserve">七、其他补充事宜</w:t>
      </w:r>
      <w:bookmarkEnd w:id="40"/>
      <w:r/>
      <w:bookmarkEnd w:id="41"/>
      <w:r/>
      <w:r/>
    </w:p>
    <w:p>
      <w:pPr>
        <w:ind w:firstLine="420"/>
        <w:keepLines w:val="0"/>
        <w:keepNext w:val="0"/>
        <w:pageBreakBefore w:val="0"/>
        <w:spacing w:after="143" w:line="480" w:lineRule="auto"/>
        <w:widowControl w:val="off"/>
        <w:rPr>
          <w:rFonts w:hint="eastAsia" w:asciiTheme="minorEastAsia" w:hAnsiTheme="minorEastAsia" w:eastAsiaTheme="minorEastAsia"/>
          <w:szCs w:val="21"/>
        </w:rPr>
      </w:pPr>
      <w:r/>
      <w:bookmarkStart w:id="42" w:name="_Toc28359095"/>
      <w:r/>
      <w:bookmarkStart w:id="43" w:name="_Toc35393636"/>
      <w:r/>
      <w:bookmarkStart w:id="44" w:name="_Toc35393805"/>
      <w:r/>
      <w:bookmarkStart w:id="45" w:name="_Toc28359018"/>
      <w:r>
        <w:rPr>
          <w:rFonts w:hint="eastAsia" w:asciiTheme="minorEastAsia" w:hAnsiTheme="minorEastAsia" w:eastAsiaTheme="minorEastAsia"/>
          <w:szCs w:val="21"/>
        </w:rPr>
        <w:t xml:space="preserve">1.为提升政府采购供应商的融资可得性，解决中小企业融资难问题，中国人民银行、市财政局、市公共资源交易中心推出了政府采购线上应收账款融资模式。各供应商如果有融资需求，可以凭借政府采购中标（成交）通知书或政府采购合同，通过中国人民银行征信中心“中征应收账款融资服务平台（https://www.crcrfsp.com）”向参与政府采购融资业务的金融机构申请线上融资，相关事宜可向市人民银行咨询，联系电话：0514-87936653。</w:t>
      </w:r>
      <w:r/>
    </w:p>
    <w:p>
      <w:pPr>
        <w:ind w:firstLine="420"/>
        <w:keepLines w:val="0"/>
        <w:keepNext w:val="0"/>
        <w:pageBreakBefore w:val="0"/>
        <w:spacing w:after="143" w:line="480" w:lineRule="auto"/>
        <w:widowControl w:val="off"/>
        <w:rPr>
          <w:rFonts w:hint="eastAsia" w:asciiTheme="minorEastAsia" w:hAnsiTheme="minorEastAsia" w:eastAsiaTheme="minorEastAsia"/>
          <w:szCs w:val="21"/>
        </w:rPr>
      </w:pPr>
      <w:r>
        <w:rPr>
          <w:rFonts w:hint="eastAsia" w:asciiTheme="minorEastAsia" w:hAnsiTheme="minorEastAsia" w:eastAsiaTheme="minorEastAsia"/>
          <w:szCs w:val="21"/>
        </w:rPr>
        <w:t xml:space="preserve">2.本次采购采用“政府采购管理交易系统（苏采云）”，招标、投标、评标和中标结果发布全程电子化，开标方式为不见面开标。供应商应当按照《“苏采云”系统供应商操作手册》参加投标活动。如供应商未按要求操作，由此所产生的风险由供应商自行承担。</w:t>
      </w:r>
      <w:r/>
    </w:p>
    <w:p>
      <w:pPr>
        <w:ind w:firstLine="420"/>
        <w:keepLines w:val="0"/>
        <w:keepNext w:val="0"/>
        <w:pageBreakBefore w:val="0"/>
        <w:spacing w:after="143" w:line="480" w:lineRule="auto"/>
        <w:widowControl w:val="off"/>
        <w:rPr>
          <w:rFonts w:hint="eastAsia" w:asciiTheme="minorEastAsia" w:hAnsiTheme="minorEastAsia" w:eastAsiaTheme="minorEastAsia"/>
          <w:szCs w:val="21"/>
        </w:rPr>
      </w:pPr>
      <w:r>
        <w:rPr>
          <w:rFonts w:hint="eastAsia" w:asciiTheme="minorEastAsia" w:hAnsiTheme="minorEastAsia" w:eastAsiaTheme="minorEastAsia"/>
          <w:szCs w:val="21"/>
        </w:rPr>
        <w:t xml:space="preserve">3.供应商如确定参加投标，可自行下载采购文件及有关资料，按照《操作手册》进行注册，领取CA和办理电子签章，并按《操作手册》要求制作、上传电子响应文件，技术支持联系方式：13813140731。</w:t>
      </w:r>
      <w:r/>
    </w:p>
    <w:p>
      <w:pPr>
        <w:pStyle w:val="784"/>
        <w:ind w:firstLine="420"/>
        <w:keepLines w:val="0"/>
        <w:keepNext w:val="0"/>
        <w:pageBreakBefore w:val="0"/>
        <w:spacing w:line="480" w:lineRule="auto"/>
        <w:widowControl w:val="off"/>
        <w:rPr>
          <w:rFonts w:hint="eastAsia" w:cs="Times New Roman" w:asciiTheme="minorEastAsia" w:hAnsiTheme="minorEastAsia" w:eastAsiaTheme="minorEastAsia"/>
          <w:color w:val="auto"/>
          <w:sz w:val="21"/>
          <w:szCs w:val="21"/>
        </w:rPr>
      </w:pPr>
      <w:r>
        <w:rPr>
          <w:rFonts w:hint="eastAsia" w:cs="Times New Roman" w:asciiTheme="minorEastAsia" w:hAnsiTheme="minorEastAsia" w:eastAsiaTheme="minorEastAsia"/>
          <w:color w:val="auto"/>
          <w:sz w:val="21"/>
          <w:szCs w:val="21"/>
        </w:rPr>
        <w:t xml:space="preserve">4.落实好政府采购履约资金扶持政策。中标/成交供应商可凭政府采购合同办理融资贷款，详见江苏政府采购网“政采贷”专栏。</w:t>
      </w:r>
      <w:r/>
    </w:p>
    <w:p>
      <w:pPr>
        <w:pStyle w:val="784"/>
        <w:ind w:firstLine="420"/>
        <w:keepLines w:val="0"/>
        <w:keepNext w:val="0"/>
        <w:pageBreakBefore w:val="0"/>
        <w:spacing w:line="480" w:lineRule="auto"/>
        <w:widowControl w:val="off"/>
        <w:rPr>
          <w:rFonts w:hint="eastAsia" w:cs="Times New Roman" w:asciiTheme="minorEastAsia" w:hAnsiTheme="minorEastAsia" w:eastAsiaTheme="minorEastAsia"/>
          <w:color w:val="auto"/>
          <w:sz w:val="21"/>
          <w:szCs w:val="21"/>
        </w:rPr>
      </w:pPr>
      <w:r>
        <w:rPr>
          <w:rFonts w:hint="eastAsia" w:cs="Times New Roman" w:asciiTheme="minorEastAsia" w:hAnsiTheme="minorEastAsia" w:eastAsiaTheme="minorEastAsia"/>
          <w:color w:val="auto"/>
          <w:sz w:val="21"/>
          <w:szCs w:val="21"/>
        </w:rPr>
        <w:t xml:space="preserve">5.严格执行政府采购关于支持</w:t>
      </w:r>
      <w:r>
        <w:rPr>
          <w:rFonts w:hint="eastAsia" w:cs="Times New Roman" w:asciiTheme="minorEastAsia" w:hAnsiTheme="minorEastAsia" w:eastAsiaTheme="minorEastAsia"/>
          <w:color w:val="auto"/>
          <w:sz w:val="21"/>
          <w:szCs w:val="21"/>
        </w:rPr>
        <w:t xml:space="preserve">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如属政府强制采购产品未提供认证证书的或认证证书提供不全的将视为未实质性响应采购要求。其他条件相同情况下，应当优先采购节能产品、环境标志产品。</w:t>
      </w:r>
      <w:r/>
    </w:p>
    <w:p>
      <w:pPr>
        <w:ind w:firstLine="420"/>
        <w:keepLines w:val="0"/>
        <w:keepNext w:val="0"/>
        <w:pageBreakBefore w:val="0"/>
        <w:spacing w:after="143" w:line="480" w:lineRule="auto"/>
        <w:widowControl w:val="off"/>
        <w:rPr>
          <w:rFonts w:hint="eastAsia" w:asciiTheme="minorEastAsia" w:hAnsiTheme="minorEastAsia" w:eastAsiaTheme="minorEastAsia"/>
          <w:szCs w:val="21"/>
        </w:rPr>
      </w:pPr>
      <w:r>
        <w:rPr>
          <w:rFonts w:hint="eastAsia" w:asciiTheme="minorEastAsia" w:hAnsiTheme="minorEastAsia" w:eastAsiaTheme="minorEastAsia"/>
          <w:szCs w:val="21"/>
        </w:rPr>
        <w:t xml:space="preserve">6.潜在供应商对采购文件项目需求部分的询问、质疑请向采购人提出，由采购人负责答复。</w:t>
      </w:r>
      <w:r/>
    </w:p>
    <w:p>
      <w:pPr>
        <w:ind w:firstLine="420"/>
        <w:keepLines w:val="0"/>
        <w:keepNext w:val="0"/>
        <w:pageBreakBefore w:val="0"/>
        <w:spacing w:after="143" w:line="480" w:lineRule="auto"/>
        <w:widowControl w:val="off"/>
        <w:rPr>
          <w:rFonts w:hint="eastAsia" w:asciiTheme="minorEastAsia" w:hAnsiTheme="minorEastAsia" w:eastAsiaTheme="minorEastAsia"/>
          <w:szCs w:val="21"/>
        </w:rPr>
      </w:pPr>
      <w:r>
        <w:rPr>
          <w:rFonts w:hint="eastAsia" w:asciiTheme="minorEastAsia" w:hAnsiTheme="minorEastAsia" w:eastAsiaTheme="minorEastAsia"/>
          <w:szCs w:val="21"/>
        </w:rPr>
        <w:t xml:space="preserve">7.本次采购不收取投标保证金和履约保证金。</w:t>
      </w:r>
      <w:r/>
    </w:p>
    <w:p>
      <w:pPr>
        <w:ind w:firstLine="420"/>
        <w:keepLines w:val="0"/>
        <w:keepNext w:val="0"/>
        <w:pageBreakBefore w:val="0"/>
        <w:spacing w:after="143" w:line="480" w:lineRule="auto"/>
        <w:widowControl w:val="off"/>
        <w:rPr>
          <w:rFonts w:hint="eastAsia" w:asciiTheme="minorEastAsia" w:hAnsiTheme="minorEastAsia" w:eastAsiaTheme="minorEastAsia"/>
          <w:szCs w:val="21"/>
        </w:rPr>
      </w:pPr>
      <w:r>
        <w:rPr>
          <w:rFonts w:hint="eastAsia" w:asciiTheme="minorEastAsia" w:hAnsiTheme="minorEastAsia" w:eastAsiaTheme="minorEastAsia"/>
          <w:szCs w:val="21"/>
        </w:rPr>
        <w:t xml:space="preserve">8.有关本次采购的事项若存在变动或修改，敬请及时关注“江苏省政府采购网”、“扬州市政府采购网”发布的信息。</w:t>
      </w:r>
      <w:r/>
    </w:p>
    <w:p>
      <w:pPr>
        <w:ind w:firstLine="420"/>
        <w:keepLines w:val="0"/>
        <w:keepNext w:val="0"/>
        <w:pageBreakBefore w:val="0"/>
        <w:spacing w:after="156" w:line="480" w:lineRule="auto"/>
        <w:widowControl w:val="off"/>
        <w:rPr>
          <w:rFonts w:hint="eastAsia" w:asciiTheme="minorEastAsia" w:hAnsiTheme="minorEastAsia" w:eastAsiaTheme="minorEastAsia"/>
          <w:b/>
          <w:bCs/>
          <w:i/>
          <w:iCs/>
          <w:szCs w:val="21"/>
          <w:u w:val="single"/>
        </w:rPr>
      </w:pPr>
      <w:r>
        <w:rPr>
          <w:rFonts w:hint="eastAsia" w:asciiTheme="minorEastAsia" w:hAnsiTheme="minorEastAsia" w:eastAsiaTheme="minorEastAsia"/>
          <w:szCs w:val="21"/>
        </w:rPr>
        <w:t xml:space="preserve">9.</w:t>
      </w:r>
      <w:r>
        <w:rPr>
          <w:rFonts w:hint="eastAsia" w:asciiTheme="minorEastAsia" w:hAnsiTheme="minorEastAsia" w:eastAsiaTheme="minorEastAsia"/>
          <w:b/>
          <w:bCs/>
          <w:i/>
          <w:iCs/>
          <w:szCs w:val="21"/>
          <w:u w:val="single"/>
        </w:rPr>
        <w:t xml:space="preserve">本项目招标文件中所有斜体下划线部分为实质性条款，如不满足，则为无效投标。</w:t>
      </w:r>
      <w:r/>
    </w:p>
    <w:p>
      <w:pPr>
        <w:ind w:firstLine="420"/>
        <w:spacing w:after="156" w:line="480" w:lineRule="auto"/>
        <w:rPr>
          <w:rFonts w:hint="eastAsia" w:cs="宋体" w:asciiTheme="minorEastAsia" w:hAnsiTheme="minorEastAsia" w:eastAsiaTheme="minorEastAsia"/>
          <w:bCs/>
          <w:color w:val="000000"/>
          <w:szCs w:val="21"/>
        </w:rPr>
      </w:pPr>
      <w:r>
        <w:rPr>
          <w:rFonts w:hint="eastAsia" w:cs="宋体" w:asciiTheme="minorEastAsia" w:hAnsiTheme="minorEastAsia" w:eastAsiaTheme="minorEastAsia"/>
          <w:b/>
          <w:color w:val="000000"/>
          <w:szCs w:val="21"/>
        </w:rPr>
        <w:t xml:space="preserve">八、凡对本次采购提出询问，请按</w:t>
      </w:r>
      <w:r>
        <w:rPr>
          <w:rFonts w:cs="宋体" w:asciiTheme="minorEastAsia" w:hAnsiTheme="minorEastAsia" w:eastAsiaTheme="minorEastAsia"/>
          <w:b/>
          <w:color w:val="000000"/>
          <w:szCs w:val="21"/>
        </w:rPr>
        <w:t xml:space="preserve">以下方式</w:t>
      </w:r>
      <w:r>
        <w:rPr>
          <w:rFonts w:hint="eastAsia" w:cs="宋体" w:asciiTheme="minorEastAsia" w:hAnsiTheme="minorEastAsia" w:eastAsiaTheme="minorEastAsia"/>
          <w:b/>
          <w:color w:val="000000"/>
          <w:szCs w:val="21"/>
        </w:rPr>
        <w:t xml:space="preserve">联系</w:t>
      </w:r>
      <w:bookmarkEnd w:id="42"/>
      <w:r/>
      <w:bookmarkEnd w:id="43"/>
      <w:r/>
      <w:bookmarkEnd w:id="44"/>
      <w:r/>
      <w:bookmarkEnd w:id="45"/>
      <w:r/>
      <w:r/>
    </w:p>
    <w:p>
      <w:pPr>
        <w:ind w:firstLine="420"/>
        <w:jc w:val="left"/>
        <w:spacing w:line="480" w:lineRule="auto"/>
        <w:widowControl/>
        <w:rPr>
          <w:rFonts w:hint="eastAsia" w:cs="宋体" w:asciiTheme="minorEastAsia" w:hAnsiTheme="minorEastAsia" w:eastAsiaTheme="minorEastAsia"/>
          <w:szCs w:val="21"/>
        </w:rPr>
      </w:pPr>
      <w:r>
        <w:rPr>
          <w:rFonts w:hint="eastAsia" w:cs="宋体" w:asciiTheme="minorEastAsia" w:hAnsiTheme="minorEastAsia" w:eastAsiaTheme="minorEastAsia"/>
        </w:rPr>
        <w:t xml:space="preserve">1.采购人信息</w:t>
      </w:r>
      <w:r/>
    </w:p>
    <w:p>
      <w:pPr>
        <w:ind w:firstLine="420"/>
        <w:jc w:val="left"/>
        <w:spacing w:line="480" w:lineRule="auto"/>
        <w:rPr>
          <w:rFonts w:hint="eastAsia" w:cs="宋体" w:asciiTheme="minorEastAsia" w:hAnsiTheme="minorEastAsia" w:eastAsiaTheme="minorEastAsia"/>
        </w:rPr>
      </w:pPr>
      <w:r>
        <w:rPr>
          <w:rFonts w:hint="eastAsia" w:cs="宋体" w:asciiTheme="minorEastAsia" w:hAnsiTheme="minorEastAsia" w:eastAsiaTheme="minorEastAsia"/>
        </w:rPr>
        <w:t xml:space="preserve">名 称：</w:t>
      </w:r>
      <w:r>
        <w:rPr>
          <w:rFonts w:hint="eastAsia" w:cs="宋体" w:asciiTheme="minorEastAsia" w:hAnsiTheme="minorEastAsia" w:eastAsiaTheme="minorEastAsia"/>
          <w:u w:val="single"/>
        </w:rPr>
        <w:t xml:space="preserve">高邮市农业农村局</w:t>
      </w:r>
      <w:r/>
    </w:p>
    <w:p>
      <w:pPr>
        <w:ind w:firstLine="420"/>
        <w:jc w:val="left"/>
        <w:spacing w:line="480" w:lineRule="auto"/>
        <w:rPr>
          <w:rFonts w:hint="eastAsia" w:cs="宋体" w:asciiTheme="minorEastAsia" w:hAnsiTheme="minorEastAsia" w:eastAsiaTheme="minorEastAsia"/>
        </w:rPr>
      </w:pPr>
      <w:r>
        <w:rPr>
          <w:rFonts w:hint="eastAsia" w:cs="宋体" w:asciiTheme="minorEastAsia" w:hAnsiTheme="minorEastAsia" w:eastAsiaTheme="minorEastAsia"/>
        </w:rPr>
        <w:t xml:space="preserve">地 址：</w:t>
      </w:r>
      <w:r>
        <w:rPr>
          <w:rFonts w:hint="eastAsia" w:cs="宋体" w:asciiTheme="minorEastAsia" w:hAnsiTheme="minorEastAsia" w:eastAsiaTheme="minorEastAsia"/>
          <w:u w:val="single"/>
        </w:rPr>
        <w:t xml:space="preserve"> 高邮市文游中路173号农林大厦 </w:t>
      </w:r>
      <w:r/>
    </w:p>
    <w:p>
      <w:pPr>
        <w:ind w:firstLine="420"/>
        <w:jc w:val="left"/>
        <w:spacing w:line="480" w:lineRule="auto"/>
        <w:rPr>
          <w:rFonts w:hint="eastAsia" w:cs="宋体" w:asciiTheme="minorEastAsia" w:hAnsiTheme="minorEastAsia" w:eastAsiaTheme="minorEastAsia"/>
        </w:rPr>
      </w:pPr>
      <w:r>
        <w:rPr>
          <w:rFonts w:hint="eastAsia" w:cs="宋体" w:asciiTheme="minorEastAsia" w:hAnsiTheme="minorEastAsia" w:eastAsiaTheme="minorEastAsia"/>
        </w:rPr>
        <w:t xml:space="preserve">联系人：</w:t>
      </w:r>
      <w:r>
        <w:rPr>
          <w:rFonts w:hint="eastAsia" w:cs="宋体" w:asciiTheme="minorEastAsia" w:hAnsiTheme="minorEastAsia" w:eastAsiaTheme="minorEastAsia"/>
          <w:u w:val="single"/>
          <w:lang w:val="en-US" w:eastAsia="zh-CN"/>
        </w:rPr>
        <w:t xml:space="preserve">马先生</w:t>
      </w:r>
      <w:r>
        <w:rPr>
          <w:rFonts w:hint="eastAsia" w:cs="宋体" w:asciiTheme="minorEastAsia" w:hAnsiTheme="minorEastAsia" w:eastAsiaTheme="minorEastAsia"/>
          <w:u w:val="single"/>
        </w:rPr>
        <w:t xml:space="preserve">   </w:t>
      </w:r>
      <w:r/>
    </w:p>
    <w:p>
      <w:pPr>
        <w:ind w:firstLine="420"/>
        <w:jc w:val="left"/>
        <w:spacing w:line="480" w:lineRule="auto"/>
        <w:rPr>
          <w:rFonts w:hint="default" w:cs="宋体" w:asciiTheme="minorEastAsia" w:hAnsiTheme="minorEastAsia" w:eastAsiaTheme="minorEastAsia"/>
          <w:u w:val="single"/>
          <w:lang w:val="en-US" w:eastAsia="zh-CN"/>
        </w:rPr>
      </w:pPr>
      <w:r>
        <w:rPr>
          <w:rFonts w:hint="eastAsia" w:cs="宋体" w:asciiTheme="minorEastAsia" w:hAnsiTheme="minorEastAsia" w:eastAsiaTheme="minorEastAsia"/>
        </w:rPr>
        <w:t xml:space="preserve">联系方式：</w:t>
      </w:r>
      <w:bookmarkStart w:id="46" w:name="_Toc28359086"/>
      <w:r/>
      <w:bookmarkStart w:id="47" w:name="_Toc28359009"/>
      <w:r>
        <w:rPr>
          <w:rFonts w:hint="eastAsia" w:cs="宋体" w:asciiTheme="minorEastAsia" w:hAnsiTheme="minorEastAsia" w:eastAsiaTheme="minorEastAsia"/>
          <w:u w:val="single"/>
          <w:lang w:val="en-US" w:eastAsia="zh-CN"/>
        </w:rPr>
        <w:t xml:space="preserve">13852751839</w:t>
      </w:r>
      <w:r/>
    </w:p>
    <w:p>
      <w:pPr>
        <w:ind w:firstLine="420"/>
        <w:jc w:val="left"/>
        <w:spacing w:line="480" w:lineRule="auto"/>
        <w:rPr>
          <w:rFonts w:hint="eastAsia" w:cs="宋体" w:asciiTheme="minorEastAsia" w:hAnsiTheme="minorEastAsia" w:eastAsiaTheme="minorEastAsia"/>
        </w:rPr>
      </w:pPr>
      <w:r>
        <w:rPr>
          <w:rFonts w:hint="eastAsia" w:cs="宋体" w:asciiTheme="minorEastAsia" w:hAnsiTheme="minorEastAsia" w:eastAsiaTheme="minorEastAsia"/>
        </w:rPr>
        <w:t xml:space="preserve">2.</w:t>
      </w:r>
      <w:bookmarkEnd w:id="46"/>
      <w:r/>
      <w:bookmarkEnd w:id="47"/>
      <w:r>
        <w:rPr>
          <w:rFonts w:hint="eastAsia" w:asciiTheme="minorEastAsia" w:hAnsiTheme="minorEastAsia" w:eastAsiaTheme="minorEastAsia"/>
          <w:szCs w:val="21"/>
        </w:rPr>
        <w:t xml:space="preserve"> 采购代理机构信息</w:t>
      </w:r>
      <w:r/>
    </w:p>
    <w:p>
      <w:pPr>
        <w:ind w:firstLine="420"/>
        <w:spacing w:line="480" w:lineRule="auto"/>
        <w:rPr>
          <w:rFonts w:hint="default" w:cs="宋体" w:asciiTheme="minorEastAsia" w:hAnsiTheme="minorEastAsia" w:eastAsiaTheme="minorEastAsia"/>
          <w:lang w:val="en-US" w:eastAsia="zh-CN"/>
        </w:rPr>
      </w:pPr>
      <w:r>
        <w:rPr>
          <w:rFonts w:hint="eastAsia" w:cs="宋体" w:asciiTheme="minorEastAsia" w:hAnsiTheme="minorEastAsia" w:eastAsiaTheme="minorEastAsia"/>
        </w:rPr>
        <w:t xml:space="preserve">地　址：</w:t>
      </w:r>
      <w:r>
        <w:rPr>
          <w:rFonts w:hint="eastAsia" w:cs="宋体" w:asciiTheme="minorEastAsia" w:hAnsiTheme="minorEastAsia" w:eastAsiaTheme="minorEastAsia"/>
          <w:u w:val="single"/>
          <w:lang w:val="en-US" w:eastAsia="zh-CN"/>
        </w:rPr>
        <w:t xml:space="preserve">高邮市金拇指广场A栋301室</w:t>
      </w:r>
      <w:r/>
    </w:p>
    <w:p>
      <w:pPr>
        <w:ind w:firstLine="420"/>
        <w:jc w:val="left"/>
        <w:spacing w:line="480" w:lineRule="auto"/>
        <w:rPr>
          <w:rFonts w:hint="eastAsia" w:cs="宋体" w:asciiTheme="minorEastAsia" w:hAnsiTheme="minorEastAsia" w:eastAsiaTheme="minorEastAsia"/>
        </w:rPr>
      </w:pPr>
      <w:r>
        <w:rPr>
          <w:rFonts w:hint="eastAsia" w:cs="宋体" w:asciiTheme="minorEastAsia" w:hAnsiTheme="minorEastAsia" w:eastAsiaTheme="minorEastAsia"/>
        </w:rPr>
        <w:t xml:space="preserve">联系人：</w:t>
      </w:r>
      <w:r>
        <w:rPr>
          <w:rFonts w:hint="eastAsia" w:cs="宋体" w:asciiTheme="minorEastAsia" w:hAnsiTheme="minorEastAsia" w:eastAsiaTheme="minorEastAsia"/>
          <w:u w:val="single"/>
          <w:lang w:val="en-US" w:eastAsia="zh-CN"/>
        </w:rPr>
        <w:t xml:space="preserve"> 张工</w:t>
      </w:r>
      <w:r>
        <w:rPr>
          <w:rFonts w:hint="eastAsia" w:cs="宋体" w:asciiTheme="minorEastAsia" w:hAnsiTheme="minorEastAsia" w:eastAsiaTheme="minorEastAsia"/>
          <w:u w:val="single"/>
        </w:rPr>
        <w:t xml:space="preserve">  </w:t>
      </w:r>
      <w:r/>
    </w:p>
    <w:p>
      <w:pPr>
        <w:ind w:firstLine="420"/>
        <w:jc w:val="left"/>
        <w:spacing w:line="480" w:lineRule="auto"/>
        <w:rPr>
          <w:rFonts w:hint="default" w:cs="宋体" w:asciiTheme="minorEastAsia" w:hAnsiTheme="minorEastAsia" w:eastAsiaTheme="minorEastAsia"/>
          <w:u w:val="single"/>
          <w:lang w:val="en-US" w:eastAsia="zh-CN"/>
        </w:rPr>
      </w:pPr>
      <w:r>
        <w:rPr>
          <w:rFonts w:hint="eastAsia" w:cs="宋体" w:asciiTheme="minorEastAsia" w:hAnsiTheme="minorEastAsia" w:eastAsiaTheme="minorEastAsia"/>
        </w:rPr>
        <w:t xml:space="preserve">联系方式：</w:t>
      </w:r>
      <w:r>
        <w:rPr>
          <w:rFonts w:hint="eastAsia" w:cs="宋体" w:asciiTheme="minorEastAsia" w:hAnsiTheme="minorEastAsia" w:eastAsiaTheme="minorEastAsia"/>
          <w:u w:val="single"/>
          <w:lang w:val="en-US" w:eastAsia="zh-CN"/>
        </w:rPr>
        <w:t xml:space="preserve">17715127640</w:t>
      </w:r>
      <w:r/>
    </w:p>
    <w:p>
      <w:pPr>
        <w:pStyle w:val="784"/>
        <w:jc w:val="center"/>
        <w:spacing w:line="480" w:lineRule="auto"/>
        <w:rPr>
          <w:rFonts w:hint="eastAsia" w:asciiTheme="minorEastAsia" w:hAnsiTheme="minorEastAsia" w:eastAsiaTheme="minorEastAsia"/>
          <w:sz w:val="21"/>
          <w:szCs w:val="21"/>
          <w:lang w:val="en-US" w:eastAsia="zh-CN"/>
        </w:rPr>
      </w:pPr>
      <w:r>
        <w:rPr>
          <w:rFonts w:hint="eastAsia" w:asciiTheme="minorEastAsia" w:hAnsiTheme="minorEastAsia" w:eastAsiaTheme="minorEastAsia"/>
          <w:sz w:val="21"/>
          <w:szCs w:val="21"/>
          <w:lang w:val="en-US" w:eastAsia="zh-CN"/>
        </w:rPr>
        <w:t xml:space="preserve">                                                                    </w:t>
      </w:r>
      <w:r/>
    </w:p>
    <w:p>
      <w:pPr>
        <w:pStyle w:val="784"/>
        <w:jc w:val="center"/>
        <w:spacing w:line="480" w:lineRule="auto"/>
        <w:rPr>
          <w:rFonts w:hint="eastAsia" w:asciiTheme="minorEastAsia" w:hAnsiTheme="minorEastAsia" w:eastAsiaTheme="minorEastAsia"/>
          <w:sz w:val="21"/>
          <w:szCs w:val="21"/>
          <w:lang w:val="en-US" w:eastAsia="zh-CN"/>
        </w:rPr>
      </w:pPr>
      <w:r>
        <w:rPr>
          <w:rFonts w:hint="eastAsia" w:asciiTheme="minorEastAsia" w:hAnsiTheme="minorEastAsia" w:eastAsiaTheme="minorEastAsia"/>
          <w:sz w:val="21"/>
          <w:szCs w:val="21"/>
          <w:lang w:val="en-US" w:eastAsia="zh-CN"/>
        </w:rPr>
      </w:r>
      <w:r/>
    </w:p>
    <w:p>
      <w:pPr>
        <w:pStyle w:val="784"/>
        <w:jc w:val="center"/>
        <w:spacing w:line="480" w:lineRule="auto"/>
        <w:rPr>
          <w:rFonts w:hint="eastAsia" w:asciiTheme="minorEastAsia" w:hAnsiTheme="minorEastAsia" w:eastAsiaTheme="minorEastAsia"/>
          <w:sz w:val="21"/>
          <w:szCs w:val="21"/>
          <w:lang w:eastAsia="zh-CN"/>
        </w:rPr>
      </w:pPr>
      <w:r>
        <w:rPr>
          <w:rFonts w:hint="eastAsia" w:asciiTheme="minorEastAsia" w:hAnsiTheme="minorEastAsia" w:eastAsiaTheme="minorEastAsia"/>
          <w:sz w:val="21"/>
          <w:szCs w:val="21"/>
          <w:lang w:val="en-US" w:eastAsia="zh-CN"/>
        </w:rPr>
        <w:t xml:space="preserve">                                                                    </w:t>
      </w:r>
      <w:r>
        <w:rPr>
          <w:rFonts w:hint="eastAsia" w:asciiTheme="minorEastAsia" w:hAnsiTheme="minorEastAsia" w:eastAsiaTheme="minorEastAsia"/>
          <w:sz w:val="21"/>
          <w:szCs w:val="21"/>
          <w:lang w:eastAsia="zh-CN"/>
        </w:rPr>
        <w:t xml:space="preserve">高邮市农业农村局</w:t>
      </w:r>
      <w:r/>
    </w:p>
    <w:p>
      <w:pPr>
        <w:pStyle w:val="784"/>
        <w:jc w:val="right"/>
        <w:spacing w:line="480" w:lineRule="auto"/>
        <w:rPr>
          <w:rFonts w:hint="eastAsia" w:asciiTheme="minorEastAsia" w:hAnsiTheme="minorEastAsia" w:eastAsiaTheme="minorEastAsia"/>
          <w:sz w:val="21"/>
          <w:szCs w:val="21"/>
          <w:lang w:eastAsia="zh-CN"/>
        </w:rPr>
      </w:pPr>
      <w:r>
        <w:rPr>
          <w:rFonts w:hint="eastAsia" w:asciiTheme="minorEastAsia" w:hAnsiTheme="minorEastAsia" w:eastAsiaTheme="minorEastAsia"/>
          <w:sz w:val="21"/>
          <w:szCs w:val="21"/>
          <w:lang w:eastAsia="zh-CN"/>
        </w:rPr>
        <w:t xml:space="preserve">江苏汇邦工程咨询有限公司</w:t>
      </w:r>
      <w:r/>
    </w:p>
    <w:p>
      <w:pPr>
        <w:jc w:val="center"/>
        <w:spacing w:line="480" w:lineRule="auto"/>
        <w:rPr>
          <w:rFonts w:hint="eastAsia" w:cs="宋体" w:asciiTheme="minorEastAsia" w:hAnsiTheme="minorEastAsia" w:eastAsiaTheme="minorEastAsia"/>
          <w:b/>
          <w:color w:val="000000"/>
          <w:sz w:val="36"/>
          <w:szCs w:val="36"/>
        </w:rPr>
      </w:pPr>
      <w:r>
        <w:rPr>
          <w:rFonts w:hint="eastAsia" w:cs="宋体" w:asciiTheme="minorEastAsia" w:hAnsiTheme="minorEastAsia" w:eastAsiaTheme="minorEastAsia"/>
          <w:b/>
          <w:color w:val="000000"/>
          <w:sz w:val="36"/>
          <w:szCs w:val="36"/>
        </w:rPr>
      </w:r>
      <w:r/>
    </w:p>
    <w:p>
      <w:pPr>
        <w:spacing w:line="480" w:lineRule="auto"/>
        <w:rPr>
          <w:rFonts w:hint="eastAsia" w:cs="宋体" w:asciiTheme="minorEastAsia" w:hAnsiTheme="minorEastAsia" w:eastAsiaTheme="minorEastAsia"/>
          <w:b/>
          <w:color w:val="000000"/>
          <w:sz w:val="36"/>
          <w:szCs w:val="36"/>
        </w:rPr>
      </w:pPr>
      <w:r>
        <w:rPr>
          <w:rFonts w:hint="eastAsia" w:cs="宋体" w:asciiTheme="minorEastAsia" w:hAnsiTheme="minorEastAsia" w:eastAsiaTheme="minorEastAsia"/>
          <w:b/>
          <w:color w:val="000000"/>
          <w:sz w:val="36"/>
          <w:szCs w:val="36"/>
        </w:rPr>
        <w:br w:type="page" w:clear="all"/>
      </w:r>
      <w:r/>
    </w:p>
    <w:p>
      <w:pPr>
        <w:jc w:val="center"/>
        <w:spacing w:line="360" w:lineRule="auto"/>
        <w:rPr>
          <w:rFonts w:hint="eastAsia" w:asciiTheme="minorEastAsia" w:hAnsiTheme="minorEastAsia" w:eastAsiaTheme="minorEastAsia"/>
          <w:color w:val="000000"/>
          <w:sz w:val="36"/>
        </w:rPr>
        <w:outlineLvl w:val="0"/>
      </w:pPr>
      <w:r/>
      <w:bookmarkStart w:id="48" w:name="_Toc12796"/>
      <w:r>
        <w:rPr>
          <w:rFonts w:hint="eastAsia" w:asciiTheme="minorEastAsia" w:hAnsiTheme="minorEastAsia" w:eastAsiaTheme="minorEastAsia"/>
          <w:color w:val="000000"/>
          <w:sz w:val="36"/>
          <w:lang w:val="en-US" w:eastAsia="zh-CN"/>
        </w:rPr>
        <w:t xml:space="preserve">第二章 </w:t>
      </w:r>
      <w:r>
        <w:rPr>
          <w:rFonts w:hint="eastAsia" w:asciiTheme="minorEastAsia" w:hAnsiTheme="minorEastAsia" w:eastAsiaTheme="minorEastAsia"/>
          <w:color w:val="000000"/>
          <w:sz w:val="36"/>
        </w:rPr>
        <w:t xml:space="preserve">供应商须知</w:t>
      </w:r>
      <w:bookmarkEnd w:id="48"/>
      <w:r/>
      <w:r/>
    </w:p>
    <w:p>
      <w:pPr>
        <w:pStyle w:val="935"/>
        <w:ind w:firstLine="420"/>
        <w:spacing w:before="0" w:after="0" w:line="480" w:lineRule="auto"/>
        <w:rPr>
          <w:rFonts w:hint="eastAsia" w:asciiTheme="minorEastAsia" w:hAnsiTheme="minorEastAsia" w:eastAsiaTheme="minorEastAsia"/>
          <w:color w:val="000000"/>
          <w:sz w:val="21"/>
          <w:szCs w:val="21"/>
        </w:rPr>
        <w:outlineLvl w:val="9"/>
      </w:pPr>
      <w:r>
        <w:rPr>
          <w:rFonts w:hint="eastAsia" w:asciiTheme="minorEastAsia" w:hAnsiTheme="minorEastAsia" w:eastAsiaTheme="minorEastAsia"/>
          <w:color w:val="000000"/>
          <w:sz w:val="21"/>
          <w:szCs w:val="21"/>
        </w:rPr>
        <w:t xml:space="preserve">1、采购方式</w:t>
      </w:r>
      <w:r/>
    </w:p>
    <w:p>
      <w:pPr>
        <w:ind w:firstLine="420"/>
        <w:spacing w:line="480" w:lineRule="auto"/>
        <w:rPr>
          <w:rFonts w:hint="eastAsia" w:asciiTheme="minorEastAsia" w:hAnsiTheme="minorEastAsia" w:eastAsiaTheme="minorEastAsia"/>
          <w:color w:val="000000"/>
          <w:szCs w:val="21"/>
        </w:rPr>
      </w:pPr>
      <w:r>
        <w:rPr>
          <w:rFonts w:hint="eastAsia" w:asciiTheme="minorEastAsia" w:hAnsiTheme="minorEastAsia" w:eastAsiaTheme="minorEastAsia"/>
          <w:color w:val="000000"/>
        </w:rPr>
        <w:t xml:space="preserve">1.1 本次采购采取询价方式，本采购文件仅适用于</w:t>
      </w:r>
      <w:r>
        <w:rPr>
          <w:rFonts w:hint="eastAsia" w:cs="宋体" w:asciiTheme="minorEastAsia" w:hAnsiTheme="minorEastAsia" w:eastAsiaTheme="minorEastAsia"/>
          <w:color w:val="000000"/>
          <w:szCs w:val="21"/>
        </w:rPr>
        <w:t xml:space="preserve">本</w:t>
      </w:r>
      <w:r>
        <w:rPr>
          <w:rFonts w:hint="eastAsia" w:asciiTheme="minorEastAsia" w:hAnsiTheme="minorEastAsia" w:eastAsiaTheme="minorEastAsia"/>
          <w:color w:val="000000"/>
        </w:rPr>
        <w:t xml:space="preserve">项目。</w:t>
      </w:r>
      <w:r/>
    </w:p>
    <w:p>
      <w:pPr>
        <w:pStyle w:val="935"/>
        <w:ind w:firstLine="420"/>
        <w:spacing w:before="0" w:after="0" w:line="480" w:lineRule="auto"/>
        <w:rPr>
          <w:rFonts w:hint="eastAsia" w:asciiTheme="minorEastAsia" w:hAnsiTheme="minorEastAsia" w:eastAsiaTheme="minorEastAsia"/>
          <w:color w:val="000000"/>
          <w:sz w:val="21"/>
          <w:szCs w:val="21"/>
        </w:rPr>
        <w:outlineLvl w:val="9"/>
      </w:pPr>
      <w:r>
        <w:rPr>
          <w:rFonts w:hint="eastAsia" w:asciiTheme="minorEastAsia" w:hAnsiTheme="minorEastAsia" w:eastAsiaTheme="minorEastAsia"/>
          <w:color w:val="000000"/>
          <w:sz w:val="21"/>
          <w:szCs w:val="21"/>
        </w:rPr>
        <w:t xml:space="preserve">2、供应商</w:t>
      </w:r>
      <w:r/>
    </w:p>
    <w:p>
      <w:pPr>
        <w:pStyle w:val="935"/>
        <w:ind w:firstLine="420"/>
        <w:spacing w:before="0" w:after="0" w:line="480" w:lineRule="auto"/>
        <w:rPr>
          <w:rFonts w:hint="eastAsia" w:asciiTheme="minorEastAsia" w:hAnsiTheme="minorEastAsia" w:eastAsiaTheme="minorEastAsia"/>
          <w:b w:val="0"/>
          <w:bCs w:val="0"/>
          <w:color w:val="000000"/>
          <w:sz w:val="21"/>
          <w:szCs w:val="21"/>
        </w:rPr>
        <w:outlineLvl w:val="9"/>
      </w:pPr>
      <w:r>
        <w:rPr>
          <w:rFonts w:hint="eastAsia" w:asciiTheme="minorEastAsia" w:hAnsiTheme="minorEastAsia" w:eastAsiaTheme="minorEastAsia"/>
          <w:b w:val="0"/>
          <w:bCs w:val="0"/>
          <w:color w:val="000000"/>
          <w:sz w:val="21"/>
          <w:szCs w:val="21"/>
        </w:rPr>
        <w:t xml:space="preserve">2.1 参与采购的供应商以下简称“供应商”，是指参与询价并符合采购文件规定资格条件的法人、其他组织或者自然人。</w:t>
      </w:r>
      <w:r/>
    </w:p>
    <w:p>
      <w:pPr>
        <w:pStyle w:val="935"/>
        <w:ind w:firstLine="420"/>
        <w:spacing w:before="0" w:after="0" w:line="480" w:lineRule="auto"/>
        <w:rPr>
          <w:rFonts w:hint="eastAsia" w:asciiTheme="minorEastAsia" w:hAnsiTheme="minorEastAsia" w:eastAsiaTheme="minorEastAsia"/>
          <w:b w:val="0"/>
          <w:bCs w:val="0"/>
          <w:color w:val="000000"/>
          <w:sz w:val="21"/>
          <w:szCs w:val="21"/>
        </w:rPr>
        <w:outlineLvl w:val="9"/>
      </w:pPr>
      <w:r>
        <w:rPr>
          <w:rFonts w:hint="eastAsia" w:asciiTheme="minorEastAsia" w:hAnsiTheme="minorEastAsia" w:eastAsiaTheme="minorEastAsia"/>
          <w:b w:val="0"/>
          <w:bCs w:val="0"/>
          <w:color w:val="000000"/>
          <w:sz w:val="21"/>
          <w:szCs w:val="21"/>
        </w:rPr>
        <w:t xml:space="preserve">2.2</w:t>
      </w:r>
      <w:r>
        <w:rPr>
          <w:rFonts w:hint="eastAsia" w:asciiTheme="minorEastAsia" w:hAnsiTheme="minorEastAsia" w:eastAsiaTheme="minorEastAsia"/>
          <w:b w:val="0"/>
          <w:bCs w:val="0"/>
          <w:color w:val="000000"/>
          <w:sz w:val="21"/>
          <w:szCs w:val="21"/>
          <w:lang w:val="en-US" w:eastAsia="zh-CN"/>
        </w:rPr>
        <w:t xml:space="preserve"> </w:t>
      </w:r>
      <w:r>
        <w:rPr>
          <w:rFonts w:hint="eastAsia" w:asciiTheme="minorEastAsia" w:hAnsiTheme="minorEastAsia" w:eastAsiaTheme="minorEastAsia"/>
          <w:b w:val="0"/>
          <w:bCs w:val="0"/>
          <w:color w:val="000000"/>
          <w:sz w:val="21"/>
          <w:szCs w:val="21"/>
        </w:rPr>
        <w:t xml:space="preserve">合格的供应商</w:t>
      </w:r>
      <w:r/>
    </w:p>
    <w:p>
      <w:pPr>
        <w:ind w:firstLine="420"/>
        <w:spacing w:line="480" w:lineRule="auto"/>
        <w:rPr>
          <w:rFonts w:hint="eastAsia" w:asciiTheme="minorEastAsia" w:hAnsiTheme="minorEastAsia" w:eastAsiaTheme="minorEastAsia"/>
          <w:color w:val="000000"/>
          <w:szCs w:val="21"/>
        </w:rPr>
      </w:pPr>
      <w:r>
        <w:rPr>
          <w:rFonts w:hint="eastAsia" w:asciiTheme="minorEastAsia" w:hAnsiTheme="minorEastAsia" w:eastAsiaTheme="minorEastAsia"/>
          <w:color w:val="000000"/>
        </w:rPr>
        <w:t xml:space="preserve">2.2.1 满足询价采购公告中供应商的资格条件要求的规定。</w:t>
      </w:r>
      <w:r/>
    </w:p>
    <w:p>
      <w:pPr>
        <w:ind w:firstLine="420"/>
        <w:spacing w:line="480" w:lineRule="auto"/>
        <w:rPr>
          <w:rFonts w:hint="eastAsia" w:asciiTheme="minorEastAsia" w:hAnsiTheme="minorEastAsia" w:eastAsiaTheme="minorEastAsia"/>
          <w:color w:val="000000"/>
        </w:rPr>
      </w:pPr>
      <w:r>
        <w:rPr>
          <w:rFonts w:hint="eastAsia" w:asciiTheme="minorEastAsia" w:hAnsiTheme="minorEastAsia" w:eastAsiaTheme="minorEastAsia"/>
          <w:color w:val="000000"/>
        </w:rPr>
        <w:t xml:space="preserve">2.2.2 满足本文件实质性条款的规定。</w:t>
      </w:r>
      <w:r/>
    </w:p>
    <w:p>
      <w:pPr>
        <w:pStyle w:val="935"/>
        <w:ind w:firstLine="420"/>
        <w:spacing w:before="0" w:after="0" w:line="480" w:lineRule="auto"/>
        <w:rPr>
          <w:rFonts w:hint="eastAsia" w:asciiTheme="minorEastAsia" w:hAnsiTheme="minorEastAsia" w:eastAsiaTheme="minorEastAsia"/>
          <w:color w:val="000000"/>
          <w:sz w:val="21"/>
          <w:szCs w:val="21"/>
        </w:rPr>
        <w:outlineLvl w:val="9"/>
      </w:pPr>
      <w:r>
        <w:rPr>
          <w:rFonts w:hint="eastAsia" w:asciiTheme="minorEastAsia" w:hAnsiTheme="minorEastAsia" w:eastAsiaTheme="minorEastAsia"/>
          <w:color w:val="000000"/>
          <w:sz w:val="21"/>
          <w:szCs w:val="21"/>
        </w:rPr>
        <w:t xml:space="preserve">3、适用法律</w:t>
      </w:r>
      <w:r/>
    </w:p>
    <w:p>
      <w:pPr>
        <w:pStyle w:val="935"/>
        <w:ind w:firstLine="420"/>
        <w:spacing w:before="0" w:after="0" w:line="480" w:lineRule="auto"/>
        <w:rPr>
          <w:rFonts w:hint="eastAsia" w:asciiTheme="minorEastAsia" w:hAnsiTheme="minorEastAsia" w:eastAsiaTheme="minorEastAsia"/>
          <w:b w:val="0"/>
          <w:bCs w:val="0"/>
          <w:color w:val="000000"/>
          <w:sz w:val="21"/>
          <w:szCs w:val="21"/>
        </w:rPr>
        <w:outlineLvl w:val="9"/>
      </w:pPr>
      <w:r>
        <w:rPr>
          <w:rFonts w:hint="eastAsia" w:asciiTheme="minorEastAsia" w:hAnsiTheme="minorEastAsia" w:eastAsiaTheme="minorEastAsia"/>
          <w:b w:val="0"/>
          <w:bCs w:val="0"/>
          <w:color w:val="000000"/>
          <w:sz w:val="21"/>
          <w:szCs w:val="21"/>
        </w:rPr>
        <w:t xml:space="preserve">3.1 本次采购及由此产生的合同受中华人民共和国有关的法律法规制约和保护。</w:t>
      </w:r>
      <w:r/>
    </w:p>
    <w:p>
      <w:pPr>
        <w:ind w:firstLine="420"/>
        <w:spacing w:line="480" w:lineRule="auto"/>
        <w:rPr>
          <w:rFonts w:hint="eastAsia" w:asciiTheme="minorEastAsia" w:hAnsiTheme="minorEastAsia" w:eastAsiaTheme="minorEastAsia"/>
          <w:b/>
          <w:bCs/>
          <w:color w:val="000000"/>
          <w:szCs w:val="21"/>
        </w:rPr>
      </w:pPr>
      <w:r>
        <w:rPr>
          <w:rFonts w:hint="eastAsia" w:asciiTheme="minorEastAsia" w:hAnsiTheme="minorEastAsia" w:eastAsiaTheme="minorEastAsia"/>
          <w:b/>
          <w:bCs/>
          <w:color w:val="000000"/>
        </w:rPr>
        <w:t xml:space="preserve">4、参与询价费用</w:t>
      </w:r>
      <w:r/>
    </w:p>
    <w:p>
      <w:pPr>
        <w:ind w:firstLine="420"/>
        <w:spacing w:line="480" w:lineRule="auto"/>
        <w:rPr>
          <w:rFonts w:hint="eastAsia" w:asciiTheme="minorEastAsia" w:hAnsiTheme="minorEastAsia" w:eastAsiaTheme="minorEastAsia"/>
          <w:color w:val="000000"/>
        </w:rPr>
      </w:pPr>
      <w:r>
        <w:rPr>
          <w:rFonts w:hint="eastAsia" w:asciiTheme="minorEastAsia" w:hAnsiTheme="minorEastAsia" w:eastAsiaTheme="minorEastAsia"/>
          <w:color w:val="000000"/>
        </w:rPr>
        <w:t xml:space="preserve">4.1 供应商应自行承担所有与参与询价有关的费用，无论询价过程中的做法和结果如何，（代理公司）(以下简称代理机构)在任何情况下均无义务和责任承担这些费用。</w:t>
      </w:r>
      <w:r/>
    </w:p>
    <w:p>
      <w:pPr>
        <w:ind w:firstLine="420"/>
        <w:spacing w:line="480" w:lineRule="auto"/>
        <w:rPr>
          <w:rFonts w:hint="eastAsia" w:asciiTheme="minorEastAsia" w:hAnsiTheme="minorEastAsia" w:eastAsiaTheme="minorEastAsia"/>
          <w:color w:val="000000"/>
        </w:rPr>
      </w:pPr>
      <w:r>
        <w:rPr>
          <w:rFonts w:hint="eastAsia" w:asciiTheme="minorEastAsia" w:hAnsiTheme="minorEastAsia" w:eastAsiaTheme="minorEastAsia"/>
          <w:color w:val="000000"/>
        </w:rPr>
        <w:t xml:space="preserve">4.2</w:t>
      </w:r>
      <w:r>
        <w:rPr>
          <w:rFonts w:hint="eastAsia" w:asciiTheme="minorEastAsia" w:hAnsiTheme="minorEastAsia" w:eastAsiaTheme="minorEastAsia"/>
          <w:color w:val="000000"/>
          <w:lang w:val="en-US" w:eastAsia="zh-CN"/>
        </w:rPr>
        <w:t xml:space="preserve"> </w:t>
      </w:r>
      <w:r>
        <w:rPr>
          <w:rFonts w:hint="eastAsia" w:asciiTheme="minorEastAsia" w:hAnsiTheme="minorEastAsia" w:eastAsiaTheme="minorEastAsia"/>
          <w:color w:val="000000"/>
        </w:rPr>
        <w:t xml:space="preserve">本次采购由成交单位于领取中标通知书前按照计价格【2002】1980号文货物类的标准一次性支付给招标代理机构代理服务费。 </w:t>
      </w:r>
      <w:r/>
    </w:p>
    <w:p>
      <w:pPr>
        <w:ind w:firstLine="420"/>
        <w:spacing w:line="480" w:lineRule="auto"/>
        <w:rPr>
          <w:rFonts w:hint="eastAsia" w:asciiTheme="minorEastAsia" w:hAnsiTheme="minorEastAsia" w:eastAsiaTheme="minorEastAsia"/>
          <w:color w:val="000000"/>
        </w:rPr>
      </w:pPr>
      <w:r>
        <w:rPr>
          <w:rFonts w:hint="eastAsia" w:asciiTheme="minorEastAsia" w:hAnsiTheme="minorEastAsia" w:eastAsiaTheme="minorEastAsia"/>
          <w:color w:val="000000"/>
        </w:rPr>
        <w:t xml:space="preserve">（1）代理服务费以人民币支付； </w:t>
      </w:r>
      <w:r/>
    </w:p>
    <w:p>
      <w:pPr>
        <w:ind w:firstLine="420"/>
        <w:spacing w:line="480" w:lineRule="auto"/>
        <w:rPr>
          <w:rFonts w:hint="eastAsia" w:asciiTheme="minorEastAsia" w:hAnsiTheme="minorEastAsia" w:eastAsiaTheme="minorEastAsia"/>
          <w:color w:val="000000"/>
        </w:rPr>
      </w:pPr>
      <w:r>
        <w:rPr>
          <w:rFonts w:hint="eastAsia" w:asciiTheme="minorEastAsia" w:hAnsiTheme="minorEastAsia" w:eastAsiaTheme="minorEastAsia"/>
          <w:color w:val="000000"/>
        </w:rPr>
        <w:t xml:space="preserve">（2）代理服务费一次性以电汇、转账等非现金形式支付； </w:t>
      </w:r>
      <w:r/>
    </w:p>
    <w:p>
      <w:pPr>
        <w:ind w:firstLine="420"/>
        <w:spacing w:line="480" w:lineRule="auto"/>
        <w:rPr>
          <w:rFonts w:hint="eastAsia" w:asciiTheme="minorEastAsia" w:hAnsiTheme="minorEastAsia" w:eastAsiaTheme="minorEastAsia"/>
          <w:color w:val="000000"/>
        </w:rPr>
      </w:pPr>
      <w:r>
        <w:rPr>
          <w:rFonts w:hint="eastAsia" w:asciiTheme="minorEastAsia" w:hAnsiTheme="minorEastAsia" w:eastAsiaTheme="minorEastAsia"/>
          <w:color w:val="000000"/>
        </w:rPr>
        <w:t xml:space="preserve">（3）招标代理服务费不在报价中单列，包含在总价中，由成交单位支付给代理机构。 </w:t>
      </w:r>
      <w:r/>
    </w:p>
    <w:p>
      <w:pPr>
        <w:ind w:firstLine="420"/>
        <w:spacing w:line="480" w:lineRule="auto"/>
        <w:rPr>
          <w:rFonts w:hint="eastAsia" w:asciiTheme="minorEastAsia" w:hAnsiTheme="minorEastAsia" w:eastAsiaTheme="minorEastAsia"/>
          <w:color w:val="000000"/>
        </w:rPr>
      </w:pPr>
      <w:r>
        <w:rPr>
          <w:rFonts w:hint="eastAsia" w:asciiTheme="minorEastAsia" w:hAnsiTheme="minorEastAsia" w:eastAsiaTheme="minorEastAsia"/>
          <w:color w:val="000000"/>
        </w:rPr>
        <w:t xml:space="preserve">4.3专家评审费按扬财购【2020】40号文《关于进一步规范扬州市政府采购专家评审费标准的通知》执行。 </w:t>
      </w:r>
      <w:r/>
    </w:p>
    <w:p>
      <w:pPr>
        <w:pStyle w:val="935"/>
        <w:ind w:firstLine="420"/>
        <w:spacing w:before="0" w:after="0" w:line="480" w:lineRule="auto"/>
        <w:rPr>
          <w:rFonts w:hint="eastAsia" w:asciiTheme="minorEastAsia" w:hAnsiTheme="minorEastAsia" w:eastAsiaTheme="minorEastAsia"/>
          <w:color w:val="000000"/>
          <w:sz w:val="21"/>
          <w:szCs w:val="21"/>
        </w:rPr>
        <w:outlineLvl w:val="9"/>
      </w:pPr>
      <w:r>
        <w:rPr>
          <w:rFonts w:hint="eastAsia" w:asciiTheme="minorEastAsia" w:hAnsiTheme="minorEastAsia" w:eastAsiaTheme="minorEastAsia"/>
          <w:color w:val="000000"/>
          <w:sz w:val="21"/>
          <w:szCs w:val="21"/>
        </w:rPr>
        <w:t xml:space="preserve">5、询价采购文件的约束力</w:t>
      </w:r>
      <w:r/>
    </w:p>
    <w:p>
      <w:pPr>
        <w:ind w:firstLine="420"/>
        <w:spacing w:line="480" w:lineRule="auto"/>
        <w:rPr>
          <w:rFonts w:hint="eastAsia" w:asciiTheme="minorEastAsia" w:hAnsiTheme="minorEastAsia" w:eastAsiaTheme="minorEastAsia"/>
          <w:color w:val="000000"/>
          <w:szCs w:val="21"/>
        </w:rPr>
      </w:pPr>
      <w:r>
        <w:rPr>
          <w:rFonts w:hint="eastAsia" w:asciiTheme="minorEastAsia" w:hAnsiTheme="minorEastAsia" w:eastAsiaTheme="minorEastAsia"/>
          <w:color w:val="000000"/>
        </w:rPr>
        <w:t xml:space="preserve">5.1 供应商一旦参与本项目采购活动，即被认为接受了本询价采购文件的规定和约束。</w:t>
      </w:r>
      <w:r/>
    </w:p>
    <w:p>
      <w:pPr>
        <w:pStyle w:val="935"/>
        <w:ind w:firstLine="420"/>
        <w:spacing w:before="0" w:after="0" w:line="480" w:lineRule="auto"/>
        <w:rPr>
          <w:rFonts w:hint="eastAsia" w:asciiTheme="minorEastAsia" w:hAnsiTheme="minorEastAsia" w:eastAsiaTheme="minorEastAsia"/>
          <w:color w:val="000000"/>
          <w:sz w:val="21"/>
          <w:szCs w:val="21"/>
        </w:rPr>
        <w:outlineLvl w:val="9"/>
      </w:pPr>
      <w:r>
        <w:rPr>
          <w:rFonts w:hint="eastAsia" w:asciiTheme="minorEastAsia" w:hAnsiTheme="minorEastAsia" w:eastAsiaTheme="minorEastAsia"/>
          <w:color w:val="000000"/>
          <w:sz w:val="21"/>
          <w:szCs w:val="21"/>
        </w:rPr>
        <w:t xml:space="preserve">6、询价采购文件构成</w:t>
      </w:r>
      <w:r/>
    </w:p>
    <w:p>
      <w:pPr>
        <w:ind w:firstLine="420"/>
        <w:spacing w:line="480" w:lineRule="auto"/>
        <w:rPr>
          <w:rFonts w:hint="eastAsia" w:asciiTheme="minorEastAsia" w:hAnsiTheme="minorEastAsia" w:eastAsiaTheme="minorEastAsia"/>
          <w:color w:val="000000"/>
          <w:szCs w:val="21"/>
        </w:rPr>
      </w:pPr>
      <w:r>
        <w:rPr>
          <w:rFonts w:hint="eastAsia" w:asciiTheme="minorEastAsia" w:hAnsiTheme="minorEastAsia" w:eastAsiaTheme="minorEastAsia"/>
          <w:color w:val="000000"/>
        </w:rPr>
        <w:t xml:space="preserve">6.1 询价采购文件有以下部分组成：</w:t>
      </w:r>
      <w:r/>
    </w:p>
    <w:p>
      <w:pPr>
        <w:ind w:firstLine="420"/>
        <w:spacing w:line="480" w:lineRule="auto"/>
        <w:rPr>
          <w:rFonts w:hint="eastAsia" w:asciiTheme="minorEastAsia" w:hAnsiTheme="minorEastAsia" w:eastAsiaTheme="minorEastAsia"/>
          <w:color w:val="000000"/>
        </w:rPr>
      </w:pPr>
      <w:r>
        <w:rPr>
          <w:rFonts w:hint="eastAsia" w:asciiTheme="minorEastAsia" w:hAnsiTheme="minorEastAsia" w:eastAsiaTheme="minorEastAsia"/>
          <w:color w:val="000000"/>
        </w:rPr>
        <w:t xml:space="preserve">（1）询价采购公告</w:t>
      </w:r>
      <w:r/>
    </w:p>
    <w:p>
      <w:pPr>
        <w:ind w:firstLine="420"/>
        <w:spacing w:line="480" w:lineRule="auto"/>
        <w:rPr>
          <w:rFonts w:hint="eastAsia" w:asciiTheme="minorEastAsia" w:hAnsiTheme="minorEastAsia" w:eastAsiaTheme="minorEastAsia"/>
          <w:color w:val="000000"/>
        </w:rPr>
      </w:pPr>
      <w:r>
        <w:rPr>
          <w:rFonts w:hint="eastAsia" w:asciiTheme="minorEastAsia" w:hAnsiTheme="minorEastAsia" w:eastAsiaTheme="minorEastAsia"/>
          <w:color w:val="000000"/>
        </w:rPr>
        <w:t xml:space="preserve">（2）供应商须知</w:t>
      </w:r>
      <w:r>
        <w:rPr>
          <w:rFonts w:hint="eastAsia" w:asciiTheme="minorEastAsia" w:hAnsiTheme="minorEastAsia" w:eastAsiaTheme="minorEastAsia"/>
          <w:color w:val="000000"/>
        </w:rPr>
        <w:tab/>
      </w:r>
      <w:r/>
    </w:p>
    <w:p>
      <w:pPr>
        <w:ind w:firstLine="420"/>
        <w:spacing w:line="480" w:lineRule="auto"/>
        <w:rPr>
          <w:rFonts w:hint="eastAsia" w:asciiTheme="minorEastAsia" w:hAnsiTheme="minorEastAsia" w:eastAsiaTheme="minorEastAsia"/>
          <w:color w:val="000000"/>
        </w:rPr>
      </w:pPr>
      <w:r>
        <w:rPr>
          <w:rFonts w:hint="eastAsia" w:asciiTheme="minorEastAsia" w:hAnsiTheme="minorEastAsia" w:eastAsiaTheme="minorEastAsia"/>
          <w:color w:val="000000"/>
        </w:rPr>
        <w:t xml:space="preserve">（3）合同条款及格式</w:t>
      </w:r>
      <w:r/>
    </w:p>
    <w:p>
      <w:pPr>
        <w:ind w:firstLine="420"/>
        <w:spacing w:line="480" w:lineRule="auto"/>
        <w:rPr>
          <w:rFonts w:hint="eastAsia" w:asciiTheme="minorEastAsia" w:hAnsiTheme="minorEastAsia" w:eastAsiaTheme="minorEastAsia"/>
          <w:color w:val="000000"/>
        </w:rPr>
      </w:pPr>
      <w:r>
        <w:rPr>
          <w:rFonts w:hint="eastAsia" w:asciiTheme="minorEastAsia" w:hAnsiTheme="minorEastAsia" w:eastAsiaTheme="minorEastAsia"/>
          <w:color w:val="000000"/>
        </w:rPr>
        <w:t xml:space="preserve">（4）项目需求</w:t>
      </w:r>
      <w:r/>
    </w:p>
    <w:p>
      <w:pPr>
        <w:ind w:firstLine="420"/>
        <w:spacing w:line="480" w:lineRule="auto"/>
        <w:rPr>
          <w:rFonts w:hint="eastAsia" w:asciiTheme="minorEastAsia" w:hAnsiTheme="minorEastAsia" w:eastAsiaTheme="minorEastAsia"/>
          <w:color w:val="000000"/>
        </w:rPr>
      </w:pPr>
      <w:r>
        <w:rPr>
          <w:rFonts w:hint="eastAsia" w:asciiTheme="minorEastAsia" w:hAnsiTheme="minorEastAsia" w:eastAsiaTheme="minorEastAsia"/>
          <w:color w:val="000000"/>
        </w:rPr>
        <w:t xml:space="preserve">（5）询价响应文件格式</w:t>
      </w:r>
      <w:r/>
    </w:p>
    <w:p>
      <w:pPr>
        <w:ind w:firstLine="420"/>
        <w:spacing w:line="480" w:lineRule="auto"/>
        <w:rPr>
          <w:rFonts w:hint="eastAsia" w:asciiTheme="minorEastAsia" w:hAnsiTheme="minorEastAsia" w:eastAsiaTheme="minorEastAsia"/>
          <w:color w:val="000000"/>
        </w:rPr>
      </w:pPr>
      <w:r>
        <w:rPr>
          <w:rFonts w:hint="eastAsia" w:asciiTheme="minorEastAsia" w:hAnsiTheme="minorEastAsia" w:eastAsiaTheme="minorEastAsia"/>
          <w:color w:val="000000"/>
        </w:rPr>
        <w:t xml:space="preserve">请仔细检查询价采购文件是否齐全，如有缺漏请立即与代理机构联系解决。</w:t>
      </w:r>
      <w:r/>
    </w:p>
    <w:p>
      <w:pPr>
        <w:ind w:firstLine="420"/>
        <w:spacing w:line="480" w:lineRule="auto"/>
        <w:rPr>
          <w:rFonts w:hint="eastAsia" w:asciiTheme="minorEastAsia" w:hAnsiTheme="minorEastAsia" w:eastAsiaTheme="minorEastAsia"/>
          <w:color w:val="000000"/>
        </w:rPr>
      </w:pPr>
      <w:r>
        <w:rPr>
          <w:rFonts w:hint="eastAsia" w:asciiTheme="minorEastAsia" w:hAnsiTheme="minorEastAsia" w:eastAsiaTheme="minorEastAsia"/>
          <w:color w:val="000000"/>
        </w:rPr>
        <w:t xml:space="preserve">6.2 采购的最小单位是包。采购服务（货物）数量及技术要求中未分包的，供应商对要求提供的服务（货物）不得部分响应；采购服务（货物）数量及技术要求中已经分包的，应当以包为单位响应。</w:t>
      </w:r>
      <w:r/>
    </w:p>
    <w:p>
      <w:pPr>
        <w:ind w:firstLine="420"/>
        <w:spacing w:line="480" w:lineRule="auto"/>
        <w:rPr>
          <w:rFonts w:hint="eastAsia" w:asciiTheme="minorEastAsia" w:hAnsiTheme="minorEastAsia" w:eastAsiaTheme="minorEastAsia"/>
          <w:color w:val="000000"/>
        </w:rPr>
      </w:pPr>
      <w:r>
        <w:rPr>
          <w:rFonts w:hint="eastAsia" w:asciiTheme="minorEastAsia" w:hAnsiTheme="minorEastAsia" w:eastAsiaTheme="minorEastAsia"/>
          <w:color w:val="000000"/>
        </w:rPr>
        <w:t xml:space="preserve">6.3 询价采购文件如果要求供应商提交备选响应方案的，供应商可以提交备选方案；否则，备选方案将被拒绝。</w:t>
      </w:r>
      <w:r/>
    </w:p>
    <w:p>
      <w:pPr>
        <w:ind w:firstLine="420"/>
        <w:spacing w:line="480" w:lineRule="auto"/>
        <w:rPr>
          <w:rFonts w:hint="eastAsia" w:asciiTheme="minorEastAsia" w:hAnsiTheme="minorEastAsia" w:eastAsiaTheme="minorEastAsia"/>
          <w:color w:val="000000"/>
        </w:rPr>
      </w:pPr>
      <w:r>
        <w:rPr>
          <w:rFonts w:hint="eastAsia" w:asciiTheme="minorEastAsia" w:hAnsiTheme="minorEastAsia" w:eastAsiaTheme="minorEastAsia"/>
          <w:color w:val="000000"/>
        </w:rPr>
        <w:t xml:space="preserve">6.4 供应商应认真阅读询价采购文件中所有的事项、格式、条款和规范等要求。按询价采购文件要求和规定编制响应文件，并保证所提供的全部资料的真实性，以使其响应文件对询价采购文件作出实质性响应，否则其风险由供应商自行承担。</w:t>
      </w:r>
      <w:r/>
    </w:p>
    <w:p>
      <w:pPr>
        <w:pStyle w:val="935"/>
        <w:ind w:firstLine="420"/>
        <w:spacing w:before="0" w:after="0" w:line="480" w:lineRule="auto"/>
        <w:rPr>
          <w:rFonts w:hint="eastAsia" w:asciiTheme="minorEastAsia" w:hAnsiTheme="minorEastAsia" w:eastAsiaTheme="minorEastAsia"/>
          <w:b w:val="0"/>
          <w:bCs w:val="0"/>
          <w:color w:val="000000"/>
          <w:sz w:val="21"/>
          <w:szCs w:val="21"/>
        </w:rPr>
        <w:outlineLvl w:val="9"/>
      </w:pPr>
      <w:r>
        <w:rPr>
          <w:rFonts w:hint="eastAsia" w:asciiTheme="minorEastAsia" w:hAnsiTheme="minorEastAsia" w:eastAsiaTheme="minorEastAsia"/>
          <w:color w:val="000000"/>
          <w:sz w:val="21"/>
          <w:szCs w:val="21"/>
        </w:rPr>
        <w:t xml:space="preserve">7</w:t>
      </w:r>
      <w:r>
        <w:rPr>
          <w:rFonts w:hint="eastAsia" w:asciiTheme="minorEastAsia" w:hAnsiTheme="minorEastAsia" w:eastAsiaTheme="minorEastAsia"/>
          <w:b w:val="0"/>
          <w:bCs w:val="0"/>
          <w:color w:val="000000"/>
          <w:sz w:val="21"/>
          <w:szCs w:val="21"/>
        </w:rPr>
        <w:t xml:space="preserve">、</w:t>
      </w:r>
      <w:r>
        <w:rPr>
          <w:rFonts w:hint="eastAsia" w:asciiTheme="minorEastAsia" w:hAnsiTheme="minorEastAsia" w:eastAsiaTheme="minorEastAsia"/>
          <w:color w:val="000000"/>
          <w:sz w:val="21"/>
          <w:szCs w:val="21"/>
        </w:rPr>
        <w:t xml:space="preserve">询价采购文件的澄清和修改</w:t>
      </w:r>
      <w:r/>
    </w:p>
    <w:p>
      <w:pPr>
        <w:ind w:firstLine="420"/>
        <w:spacing w:line="480" w:lineRule="auto"/>
        <w:rPr>
          <w:rFonts w:hint="eastAsia" w:asciiTheme="minorEastAsia" w:hAnsiTheme="minorEastAsia" w:eastAsiaTheme="minorEastAsia"/>
          <w:color w:val="000000"/>
        </w:rPr>
      </w:pPr>
      <w:r>
        <w:rPr>
          <w:rFonts w:hint="eastAsia" w:asciiTheme="minorEastAsia" w:hAnsiTheme="minorEastAsia" w:eastAsiaTheme="minorEastAsia"/>
          <w:color w:val="000000"/>
        </w:rPr>
        <w:t xml:space="preserve">7.1 提交响应文件截止之日前，采购人、采购代理机构可以对已发出的询价通知书(询价采购文件)进行必要的澄清或修改，澄清或者修改的内容作为询价采购文件的组成部分。澄清或者修改的内容可能影响响应文件编制的，采购人、采购代理机构应当在提交响应文件截止之日3个工作日前，以书面形式通知所有接收询价采购文件的供应商，不足3个工作日的，应当顺延提交响应文件截止之日。</w:t>
      </w:r>
      <w:r/>
    </w:p>
    <w:p>
      <w:pPr>
        <w:ind w:firstLine="420"/>
        <w:spacing w:line="480" w:lineRule="auto"/>
        <w:rPr>
          <w:rFonts w:hint="eastAsia" w:asciiTheme="minorEastAsia" w:hAnsiTheme="minorEastAsia" w:eastAsiaTheme="minorEastAsia"/>
          <w:color w:val="000000"/>
        </w:rPr>
      </w:pPr>
      <w:r>
        <w:rPr>
          <w:rFonts w:hint="eastAsia" w:asciiTheme="minorEastAsia" w:hAnsiTheme="minorEastAsia" w:eastAsiaTheme="minorEastAsia"/>
          <w:color w:val="000000"/>
        </w:rPr>
        <w:t xml:space="preserve">7.2</w:t>
      </w:r>
      <w:r>
        <w:rPr>
          <w:rFonts w:hint="eastAsia" w:asciiTheme="minorEastAsia" w:hAnsiTheme="minorEastAsia" w:eastAsiaTheme="minorEastAsia"/>
          <w:color w:val="000000"/>
          <w:lang w:val="en-US" w:eastAsia="zh-CN"/>
        </w:rPr>
        <w:t xml:space="preserve"> </w:t>
      </w:r>
      <w:r>
        <w:rPr>
          <w:rFonts w:hint="eastAsia" w:asciiTheme="minorEastAsia" w:hAnsiTheme="minorEastAsia" w:eastAsiaTheme="minorEastAsia"/>
          <w:color w:val="000000"/>
        </w:rPr>
        <w:t xml:space="preserve">询价采购文件的澄清或修改将在“扬州市政府采购网”、“江苏省政府采购网”公布。</w:t>
      </w:r>
      <w:r/>
    </w:p>
    <w:p>
      <w:pPr>
        <w:pStyle w:val="935"/>
        <w:ind w:firstLine="420"/>
        <w:spacing w:before="0" w:after="0" w:line="480" w:lineRule="auto"/>
        <w:rPr>
          <w:rFonts w:hint="eastAsia" w:asciiTheme="minorEastAsia" w:hAnsiTheme="minorEastAsia" w:eastAsiaTheme="minorEastAsia"/>
          <w:color w:val="000000"/>
          <w:sz w:val="21"/>
          <w:szCs w:val="21"/>
        </w:rPr>
        <w:outlineLvl w:val="9"/>
      </w:pPr>
      <w:r>
        <w:rPr>
          <w:rFonts w:hint="eastAsia" w:asciiTheme="minorEastAsia" w:hAnsiTheme="minorEastAsia" w:eastAsiaTheme="minorEastAsia"/>
          <w:color w:val="000000"/>
          <w:sz w:val="21"/>
          <w:szCs w:val="21"/>
        </w:rPr>
        <w:t xml:space="preserve">8、询价采购文件的语言、度量衡单位、货币</w:t>
      </w:r>
      <w:r/>
    </w:p>
    <w:p>
      <w:pPr>
        <w:ind w:firstLine="420"/>
        <w:spacing w:line="480" w:lineRule="auto"/>
        <w:rPr>
          <w:rFonts w:hint="eastAsia" w:asciiTheme="minorEastAsia" w:hAnsiTheme="minorEastAsia" w:eastAsiaTheme="minorEastAsia"/>
          <w:color w:val="000000"/>
          <w:szCs w:val="21"/>
        </w:rPr>
      </w:pPr>
      <w:r>
        <w:rPr>
          <w:rFonts w:hint="eastAsia" w:asciiTheme="minorEastAsia" w:hAnsiTheme="minorEastAsia" w:eastAsiaTheme="minorEastAsia"/>
          <w:color w:val="000000"/>
        </w:rPr>
        <w:t xml:space="preserve">8.1</w:t>
      </w:r>
      <w:r>
        <w:rPr>
          <w:rFonts w:hint="eastAsia" w:asciiTheme="minorEastAsia" w:hAnsiTheme="minorEastAsia" w:eastAsiaTheme="minorEastAsia"/>
          <w:color w:val="000000"/>
          <w:lang w:val="en-US" w:eastAsia="zh-CN"/>
        </w:rPr>
        <w:t xml:space="preserve"> </w:t>
      </w:r>
      <w:r>
        <w:rPr>
          <w:rFonts w:hint="eastAsia" w:asciiTheme="minorEastAsia" w:hAnsiTheme="minorEastAsia" w:eastAsiaTheme="minorEastAsia"/>
          <w:color w:val="000000"/>
        </w:rPr>
        <w:t xml:space="preserve">供应商提交的响应文件以及供应商与代理机构就有关询价的所有来往通知、函件和文件均应使用简体中文。</w:t>
      </w:r>
      <w:r/>
    </w:p>
    <w:p>
      <w:pPr>
        <w:ind w:firstLine="420"/>
        <w:spacing w:line="480" w:lineRule="auto"/>
        <w:rPr>
          <w:rFonts w:hint="eastAsia" w:asciiTheme="minorEastAsia" w:hAnsiTheme="minorEastAsia" w:eastAsiaTheme="minorEastAsia"/>
          <w:color w:val="000000"/>
        </w:rPr>
      </w:pPr>
      <w:r>
        <w:rPr>
          <w:rFonts w:hint="eastAsia" w:asciiTheme="minorEastAsia" w:hAnsiTheme="minorEastAsia" w:eastAsiaTheme="minorEastAsia"/>
          <w:color w:val="000000"/>
        </w:rPr>
        <w:t xml:space="preserve">8.2 除技术性能另有规定外，询价采购文件所使用的度量衡单位，均须采用国家法定计量单位。</w:t>
      </w:r>
      <w:r/>
    </w:p>
    <w:p>
      <w:pPr>
        <w:ind w:firstLine="420"/>
        <w:spacing w:line="480" w:lineRule="auto"/>
        <w:rPr>
          <w:rFonts w:hint="eastAsia" w:asciiTheme="minorEastAsia" w:hAnsiTheme="minorEastAsia" w:eastAsiaTheme="minorEastAsia"/>
          <w:color w:val="000000"/>
        </w:rPr>
      </w:pPr>
      <w:r>
        <w:rPr>
          <w:rFonts w:hint="eastAsia" w:asciiTheme="minorEastAsia" w:hAnsiTheme="minorEastAsia" w:eastAsiaTheme="minorEastAsia"/>
          <w:color w:val="000000"/>
        </w:rPr>
        <w:t xml:space="preserve">8.3</w:t>
      </w:r>
      <w:r>
        <w:rPr>
          <w:rFonts w:hint="eastAsia" w:asciiTheme="minorEastAsia" w:hAnsiTheme="minorEastAsia" w:eastAsiaTheme="minorEastAsia"/>
          <w:color w:val="000000"/>
          <w:lang w:val="en-US" w:eastAsia="zh-CN"/>
        </w:rPr>
        <w:t xml:space="preserve"> </w:t>
      </w:r>
      <w:r>
        <w:rPr>
          <w:rFonts w:hint="eastAsia" w:asciiTheme="minorEastAsia" w:hAnsiTheme="minorEastAsia" w:eastAsiaTheme="minorEastAsia"/>
          <w:color w:val="000000"/>
        </w:rPr>
        <w:t xml:space="preserve">供应商应使用人民币报价。</w:t>
      </w:r>
      <w:r/>
    </w:p>
    <w:p>
      <w:pPr>
        <w:pStyle w:val="935"/>
        <w:ind w:firstLine="420"/>
        <w:spacing w:before="0" w:after="0" w:line="480" w:lineRule="auto"/>
        <w:rPr>
          <w:rFonts w:hint="eastAsia" w:asciiTheme="minorEastAsia" w:hAnsiTheme="minorEastAsia" w:eastAsiaTheme="minorEastAsia"/>
          <w:color w:val="000000"/>
          <w:sz w:val="21"/>
          <w:szCs w:val="21"/>
        </w:rPr>
        <w:outlineLvl w:val="9"/>
      </w:pPr>
      <w:r>
        <w:rPr>
          <w:rFonts w:hint="eastAsia" w:asciiTheme="minorEastAsia" w:hAnsiTheme="minorEastAsia" w:eastAsiaTheme="minorEastAsia"/>
          <w:color w:val="000000"/>
          <w:sz w:val="21"/>
          <w:szCs w:val="21"/>
        </w:rPr>
        <w:t xml:space="preserve">9、询价响应文件构成</w:t>
      </w:r>
      <w:r/>
    </w:p>
    <w:p>
      <w:pPr>
        <w:ind w:firstLine="420"/>
        <w:spacing w:line="480" w:lineRule="auto"/>
        <w:rPr>
          <w:rFonts w:hint="eastAsia" w:asciiTheme="minorEastAsia" w:hAnsiTheme="minorEastAsia" w:eastAsiaTheme="minorEastAsia"/>
          <w:color w:val="000000"/>
          <w:szCs w:val="21"/>
        </w:rPr>
      </w:pPr>
      <w:r>
        <w:rPr>
          <w:rFonts w:hint="eastAsia" w:asciiTheme="minorEastAsia" w:hAnsiTheme="minorEastAsia" w:eastAsiaTheme="minorEastAsia"/>
          <w:color w:val="000000"/>
          <w:szCs w:val="21"/>
        </w:rPr>
        <w:t xml:space="preserve">9.1</w:t>
      </w:r>
      <w:r>
        <w:rPr>
          <w:rFonts w:hint="eastAsia" w:asciiTheme="minorEastAsia" w:hAnsiTheme="minorEastAsia" w:eastAsiaTheme="minorEastAsia"/>
          <w:color w:val="000000"/>
          <w:szCs w:val="21"/>
          <w:lang w:val="en-US" w:eastAsia="zh-CN"/>
        </w:rPr>
        <w:t xml:space="preserve"> </w:t>
      </w:r>
      <w:r>
        <w:rPr>
          <w:rFonts w:hint="eastAsia" w:asciiTheme="minorEastAsia" w:hAnsiTheme="minorEastAsia" w:eastAsiaTheme="minorEastAsia"/>
          <w:color w:val="000000"/>
          <w:szCs w:val="21"/>
        </w:rPr>
        <w:t xml:space="preserve">询价响应文件由以下部分组成：</w:t>
      </w:r>
      <w:r/>
    </w:p>
    <w:p>
      <w:pPr>
        <w:ind w:firstLine="420"/>
        <w:spacing w:line="480" w:lineRule="auto"/>
        <w:rPr>
          <w:rFonts w:hint="eastAsia" w:asciiTheme="minorEastAsia" w:hAnsiTheme="minorEastAsia" w:eastAsiaTheme="minorEastAsia"/>
          <w:color w:val="000000"/>
          <w:szCs w:val="21"/>
        </w:rPr>
      </w:pPr>
      <w:r>
        <w:rPr>
          <w:rFonts w:hint="eastAsia" w:asciiTheme="minorEastAsia" w:hAnsiTheme="minorEastAsia" w:eastAsiaTheme="minorEastAsia"/>
          <w:color w:val="000000"/>
          <w:szCs w:val="21"/>
        </w:rPr>
        <w:t xml:space="preserve">（1）资格审查响应对照表</w:t>
      </w:r>
      <w:r/>
    </w:p>
    <w:p>
      <w:pPr>
        <w:ind w:firstLine="420"/>
        <w:spacing w:line="480" w:lineRule="auto"/>
        <w:rPr>
          <w:rFonts w:hint="eastAsia" w:asciiTheme="minorEastAsia" w:hAnsiTheme="minorEastAsia" w:eastAsiaTheme="minorEastAsia"/>
          <w:color w:val="000000"/>
          <w:szCs w:val="21"/>
        </w:rPr>
      </w:pPr>
      <w:r>
        <w:rPr>
          <w:rFonts w:hint="eastAsia" w:asciiTheme="minorEastAsia" w:hAnsiTheme="minorEastAsia" w:eastAsiaTheme="minorEastAsia"/>
          <w:color w:val="000000"/>
          <w:szCs w:val="21"/>
        </w:rPr>
        <w:t xml:space="preserve">（2）符合性审查响应对照表</w:t>
      </w:r>
      <w:r/>
    </w:p>
    <w:p>
      <w:pPr>
        <w:ind w:firstLine="420"/>
        <w:spacing w:line="480" w:lineRule="auto"/>
        <w:rPr>
          <w:rFonts w:hint="eastAsia" w:asciiTheme="minorEastAsia" w:hAnsiTheme="minorEastAsia" w:eastAsiaTheme="minorEastAsia"/>
          <w:color w:val="000000"/>
          <w:szCs w:val="21"/>
        </w:rPr>
      </w:pPr>
      <w:r>
        <w:rPr>
          <w:rFonts w:hint="eastAsia" w:asciiTheme="minorEastAsia" w:hAnsiTheme="minorEastAsia" w:eastAsiaTheme="minorEastAsia"/>
          <w:color w:val="000000"/>
          <w:szCs w:val="21"/>
        </w:rPr>
        <w:t xml:space="preserve">（3）非实质性响应对照表</w:t>
      </w:r>
      <w:r/>
    </w:p>
    <w:p>
      <w:pPr>
        <w:ind w:firstLine="420"/>
        <w:spacing w:line="480" w:lineRule="auto"/>
        <w:rPr>
          <w:rFonts w:hint="eastAsia" w:asciiTheme="minorEastAsia" w:hAnsiTheme="minorEastAsia" w:eastAsiaTheme="minorEastAsia"/>
          <w:color w:val="000000"/>
          <w:szCs w:val="21"/>
        </w:rPr>
      </w:pPr>
      <w:r>
        <w:rPr>
          <w:rFonts w:hint="eastAsia" w:asciiTheme="minorEastAsia" w:hAnsiTheme="minorEastAsia" w:eastAsiaTheme="minorEastAsia"/>
          <w:color w:val="000000"/>
          <w:szCs w:val="21"/>
        </w:rPr>
        <w:t xml:space="preserve">（4）报价表 </w:t>
      </w:r>
      <w:r/>
    </w:p>
    <w:p>
      <w:pPr>
        <w:pStyle w:val="934"/>
        <w:ind w:firstLine="420"/>
        <w:spacing w:before="0" w:after="0" w:line="480" w:lineRule="auto"/>
        <w:rPr>
          <w:rFonts w:hint="eastAsia" w:asciiTheme="minorEastAsia" w:hAnsiTheme="minorEastAsia" w:eastAsiaTheme="minorEastAsia"/>
          <w:b w:val="0"/>
          <w:bCs w:val="0"/>
          <w:color w:val="000000"/>
          <w:sz w:val="21"/>
          <w:szCs w:val="21"/>
        </w:rPr>
        <w:outlineLvl w:val="9"/>
      </w:pPr>
      <w:r>
        <w:rPr>
          <w:rFonts w:hint="eastAsia" w:asciiTheme="minorEastAsia" w:hAnsiTheme="minorEastAsia" w:eastAsiaTheme="minorEastAsia"/>
          <w:b w:val="0"/>
          <w:bCs w:val="0"/>
          <w:color w:val="000000"/>
          <w:sz w:val="21"/>
          <w:szCs w:val="21"/>
        </w:rPr>
        <w:t xml:space="preserve">（5）分项报价表</w:t>
      </w:r>
      <w:r/>
    </w:p>
    <w:p>
      <w:pPr>
        <w:ind w:firstLine="420"/>
        <w:spacing w:line="480" w:lineRule="auto"/>
        <w:rPr>
          <w:rFonts w:hint="eastAsia" w:asciiTheme="minorEastAsia" w:hAnsiTheme="minorEastAsia" w:eastAsiaTheme="minorEastAsia"/>
          <w:color w:val="000000"/>
          <w:szCs w:val="21"/>
        </w:rPr>
      </w:pPr>
      <w:r>
        <w:rPr>
          <w:rFonts w:hint="eastAsia" w:asciiTheme="minorEastAsia" w:hAnsiTheme="minorEastAsia" w:eastAsiaTheme="minorEastAsia"/>
          <w:color w:val="000000"/>
          <w:szCs w:val="21"/>
        </w:rPr>
        <w:t xml:space="preserve">（6）技术参数响应表 </w:t>
      </w:r>
      <w:r/>
    </w:p>
    <w:p>
      <w:pPr>
        <w:ind w:firstLine="420"/>
        <w:spacing w:line="480" w:lineRule="auto"/>
        <w:rPr>
          <w:rFonts w:hint="eastAsia" w:asciiTheme="minorEastAsia" w:hAnsiTheme="minorEastAsia" w:eastAsiaTheme="minorEastAsia"/>
          <w:color w:val="000000"/>
          <w:szCs w:val="21"/>
        </w:rPr>
      </w:pPr>
      <w:r>
        <w:rPr>
          <w:rFonts w:hint="eastAsia" w:asciiTheme="minorEastAsia" w:hAnsiTheme="minorEastAsia" w:eastAsiaTheme="minorEastAsia"/>
          <w:color w:val="000000"/>
          <w:szCs w:val="21"/>
        </w:rPr>
        <w:t xml:space="preserve">（7）商务条款响应表 </w:t>
      </w:r>
      <w:r/>
    </w:p>
    <w:p>
      <w:pPr>
        <w:ind w:firstLine="420"/>
        <w:spacing w:line="480" w:lineRule="auto"/>
        <w:rPr>
          <w:rFonts w:hint="eastAsia" w:asciiTheme="minorEastAsia" w:hAnsiTheme="minorEastAsia" w:eastAsiaTheme="minorEastAsia"/>
          <w:color w:val="000000"/>
          <w:szCs w:val="21"/>
        </w:rPr>
      </w:pPr>
      <w:r>
        <w:rPr>
          <w:rFonts w:hint="eastAsia" w:asciiTheme="minorEastAsia" w:hAnsiTheme="minorEastAsia" w:eastAsiaTheme="minorEastAsia"/>
          <w:color w:val="000000"/>
          <w:szCs w:val="21"/>
        </w:rPr>
        <w:t xml:space="preserve">（8）其他（供应商认为有必要提供的声明和文件，如有自拟并自行添加）</w:t>
      </w:r>
      <w:r/>
    </w:p>
    <w:p>
      <w:pPr>
        <w:pStyle w:val="935"/>
        <w:ind w:firstLine="420"/>
        <w:spacing w:before="0" w:after="0" w:line="480" w:lineRule="auto"/>
        <w:rPr>
          <w:rFonts w:hint="eastAsia" w:asciiTheme="minorEastAsia" w:hAnsiTheme="minorEastAsia" w:eastAsiaTheme="minorEastAsia"/>
          <w:b w:val="0"/>
          <w:bCs w:val="0"/>
          <w:color w:val="000000"/>
          <w:sz w:val="21"/>
          <w:szCs w:val="21"/>
        </w:rPr>
        <w:outlineLvl w:val="9"/>
      </w:pPr>
      <w:r>
        <w:rPr>
          <w:rFonts w:hint="eastAsia" w:asciiTheme="minorEastAsia" w:hAnsiTheme="minorEastAsia" w:eastAsiaTheme="minorEastAsia"/>
          <w:b w:val="0"/>
          <w:bCs w:val="0"/>
          <w:color w:val="000000"/>
          <w:sz w:val="21"/>
          <w:szCs w:val="21"/>
        </w:rPr>
        <w:t xml:space="preserve">9.2 供应商应当根据询价采购文件要求编制响应文件，响应文件应对询价采购文件提出的要求和条件作出响应，并在相应的响应文件中逐条标明满足与否。</w:t>
      </w:r>
      <w:r/>
    </w:p>
    <w:p>
      <w:pPr>
        <w:pStyle w:val="935"/>
        <w:ind w:firstLine="420"/>
        <w:spacing w:before="0" w:after="0" w:line="480" w:lineRule="auto"/>
        <w:rPr>
          <w:rFonts w:hint="eastAsia" w:asciiTheme="minorEastAsia" w:hAnsiTheme="minorEastAsia" w:eastAsiaTheme="minorEastAsia"/>
          <w:b w:val="0"/>
          <w:bCs w:val="0"/>
          <w:color w:val="000000"/>
          <w:sz w:val="21"/>
          <w:szCs w:val="21"/>
        </w:rPr>
        <w:outlineLvl w:val="9"/>
      </w:pPr>
      <w:r>
        <w:rPr>
          <w:rFonts w:hint="eastAsia" w:asciiTheme="minorEastAsia" w:hAnsiTheme="minorEastAsia" w:eastAsiaTheme="minorEastAsia"/>
          <w:color w:val="000000"/>
          <w:sz w:val="21"/>
          <w:szCs w:val="21"/>
        </w:rPr>
        <w:t xml:space="preserve">10、证明供应商资格及符合询价采购文件规定的文件</w:t>
      </w:r>
      <w:r/>
    </w:p>
    <w:p>
      <w:pPr>
        <w:ind w:firstLine="420"/>
        <w:spacing w:line="480" w:lineRule="auto"/>
        <w:rPr>
          <w:rFonts w:hint="eastAsia" w:asciiTheme="minorEastAsia" w:hAnsiTheme="minorEastAsia" w:eastAsiaTheme="minorEastAsia"/>
          <w:color w:val="000000"/>
          <w:szCs w:val="21"/>
        </w:rPr>
      </w:pPr>
      <w:r>
        <w:rPr>
          <w:rFonts w:hint="eastAsia" w:asciiTheme="minorEastAsia" w:hAnsiTheme="minorEastAsia" w:eastAsiaTheme="minorEastAsia"/>
          <w:color w:val="000000"/>
        </w:rPr>
        <w:t xml:space="preserve">10.1</w:t>
      </w:r>
      <w:r>
        <w:rPr>
          <w:rFonts w:hint="eastAsia" w:asciiTheme="minorEastAsia" w:hAnsiTheme="minorEastAsia" w:eastAsiaTheme="minorEastAsia"/>
          <w:color w:val="000000"/>
          <w:lang w:val="en-US" w:eastAsia="zh-CN"/>
        </w:rPr>
        <w:t xml:space="preserve"> </w:t>
      </w:r>
      <w:r>
        <w:rPr>
          <w:rFonts w:hint="eastAsia" w:asciiTheme="minorEastAsia" w:hAnsiTheme="minorEastAsia" w:eastAsiaTheme="minorEastAsia"/>
          <w:color w:val="000000"/>
        </w:rPr>
        <w:t xml:space="preserve">供应商应按要求提交资格证明文件及符合询价采购文件规定的文件。</w:t>
      </w:r>
      <w:r/>
    </w:p>
    <w:p>
      <w:pPr>
        <w:ind w:firstLine="420"/>
        <w:spacing w:line="480" w:lineRule="auto"/>
        <w:rPr>
          <w:rFonts w:hint="eastAsia" w:asciiTheme="minorEastAsia" w:hAnsiTheme="minorEastAsia" w:eastAsiaTheme="minorEastAsia"/>
          <w:color w:val="000000"/>
        </w:rPr>
      </w:pPr>
      <w:r>
        <w:rPr>
          <w:rFonts w:hint="eastAsia" w:asciiTheme="minorEastAsia" w:hAnsiTheme="minorEastAsia" w:eastAsiaTheme="minorEastAsia"/>
          <w:color w:val="000000"/>
        </w:rPr>
        <w:t xml:space="preserve">10.2</w:t>
      </w:r>
      <w:r>
        <w:rPr>
          <w:rFonts w:hint="eastAsia" w:asciiTheme="minorEastAsia" w:hAnsiTheme="minorEastAsia" w:eastAsiaTheme="minorEastAsia"/>
          <w:color w:val="000000"/>
          <w:lang w:val="en-US" w:eastAsia="zh-CN"/>
        </w:rPr>
        <w:t xml:space="preserve"> </w:t>
      </w:r>
      <w:r>
        <w:rPr>
          <w:rFonts w:hint="eastAsia" w:asciiTheme="minorEastAsia" w:hAnsiTheme="minorEastAsia" w:eastAsiaTheme="minorEastAsia"/>
          <w:color w:val="000000"/>
        </w:rPr>
        <w:t xml:space="preserve">供应商应提交证明其有资格参与询价和成交后有能力独立履行合同的文件。</w:t>
      </w:r>
      <w:r/>
    </w:p>
    <w:p>
      <w:pPr>
        <w:ind w:firstLine="420"/>
        <w:spacing w:line="480" w:lineRule="auto"/>
        <w:rPr>
          <w:rFonts w:hint="eastAsia" w:asciiTheme="minorEastAsia" w:hAnsiTheme="minorEastAsia" w:eastAsiaTheme="minorEastAsia"/>
          <w:color w:val="000000"/>
        </w:rPr>
      </w:pPr>
      <w:r>
        <w:rPr>
          <w:rFonts w:hint="eastAsia" w:asciiTheme="minorEastAsia" w:hAnsiTheme="minorEastAsia" w:eastAsiaTheme="minorEastAsia"/>
          <w:color w:val="000000"/>
        </w:rPr>
        <w:t xml:space="preserve">10.3</w:t>
      </w:r>
      <w:r>
        <w:rPr>
          <w:rFonts w:hint="eastAsia" w:asciiTheme="minorEastAsia" w:hAnsiTheme="minorEastAsia" w:eastAsiaTheme="minorEastAsia"/>
          <w:color w:val="000000"/>
          <w:lang w:val="en-US" w:eastAsia="zh-CN"/>
        </w:rPr>
        <w:t xml:space="preserve"> </w:t>
      </w:r>
      <w:r>
        <w:rPr>
          <w:rFonts w:hint="eastAsia" w:asciiTheme="minorEastAsia" w:hAnsiTheme="minorEastAsia" w:eastAsiaTheme="minorEastAsia"/>
          <w:color w:val="000000"/>
        </w:rPr>
        <w:t xml:space="preserve">供应商除必须具有履行合同所需提供的产品或服务的能力外，还必须具备相应的财务、技术方面的能力。</w:t>
      </w:r>
      <w:r/>
    </w:p>
    <w:p>
      <w:pPr>
        <w:ind w:firstLine="420"/>
        <w:spacing w:line="480" w:lineRule="auto"/>
        <w:rPr>
          <w:rFonts w:hint="eastAsia" w:asciiTheme="minorEastAsia" w:hAnsiTheme="minorEastAsia" w:eastAsiaTheme="minorEastAsia"/>
          <w:color w:val="000000"/>
        </w:rPr>
      </w:pPr>
      <w:r>
        <w:rPr>
          <w:rFonts w:hint="eastAsia" w:asciiTheme="minorEastAsia" w:hAnsiTheme="minorEastAsia" w:eastAsiaTheme="minorEastAsia"/>
          <w:color w:val="000000"/>
        </w:rPr>
        <w:t xml:space="preserve">10.4</w:t>
      </w:r>
      <w:r>
        <w:rPr>
          <w:rFonts w:hint="eastAsia" w:asciiTheme="minorEastAsia" w:hAnsiTheme="minorEastAsia" w:eastAsiaTheme="minorEastAsia"/>
          <w:color w:val="000000"/>
          <w:lang w:val="en-US" w:eastAsia="zh-CN"/>
        </w:rPr>
        <w:t xml:space="preserve"> </w:t>
      </w:r>
      <w:r>
        <w:rPr>
          <w:rFonts w:hint="eastAsia" w:asciiTheme="minorEastAsia" w:hAnsiTheme="minorEastAsia" w:eastAsiaTheme="minorEastAsia"/>
          <w:color w:val="000000"/>
        </w:rPr>
        <w:t xml:space="preserve">供应商应提交根据合同要求提供的证明服务质量合格以及符合询价采购文件规定的证明文件。</w:t>
      </w:r>
      <w:r/>
    </w:p>
    <w:p>
      <w:pPr>
        <w:ind w:firstLine="420"/>
        <w:spacing w:line="480" w:lineRule="auto"/>
        <w:rPr>
          <w:rFonts w:hint="eastAsia" w:asciiTheme="minorEastAsia" w:hAnsiTheme="minorEastAsia" w:eastAsiaTheme="minorEastAsia"/>
          <w:color w:val="000000"/>
        </w:rPr>
      </w:pPr>
      <w:r>
        <w:rPr>
          <w:rFonts w:hint="eastAsia" w:asciiTheme="minorEastAsia" w:hAnsiTheme="minorEastAsia" w:eastAsiaTheme="minorEastAsia"/>
          <w:color w:val="000000"/>
        </w:rPr>
        <w:t xml:space="preserve">10.5</w:t>
      </w:r>
      <w:r>
        <w:rPr>
          <w:rFonts w:hint="eastAsia" w:asciiTheme="minorEastAsia" w:hAnsiTheme="minorEastAsia" w:eastAsiaTheme="minorEastAsia"/>
          <w:color w:val="000000"/>
          <w:lang w:val="en-US" w:eastAsia="zh-CN"/>
        </w:rPr>
        <w:t xml:space="preserve"> </w:t>
      </w:r>
      <w:r>
        <w:rPr>
          <w:rFonts w:hint="eastAsia" w:asciiTheme="minorEastAsia" w:hAnsiTheme="minorEastAsia" w:eastAsiaTheme="minorEastAsia"/>
          <w:color w:val="000000"/>
        </w:rPr>
        <w:t xml:space="preserve">证明供应商所提供服务与询价采购文件的要求相一致的文件可以是手册、图纸、文字资料和数据。</w:t>
      </w:r>
      <w:r/>
    </w:p>
    <w:p>
      <w:pPr>
        <w:pStyle w:val="935"/>
        <w:ind w:firstLine="420"/>
        <w:spacing w:before="0" w:after="0" w:line="480" w:lineRule="auto"/>
        <w:rPr>
          <w:rFonts w:hint="eastAsia" w:asciiTheme="minorEastAsia" w:hAnsiTheme="minorEastAsia" w:eastAsiaTheme="minorEastAsia"/>
          <w:color w:val="000000"/>
          <w:sz w:val="21"/>
          <w:szCs w:val="21"/>
        </w:rPr>
        <w:outlineLvl w:val="9"/>
      </w:pPr>
      <w:r>
        <w:rPr>
          <w:rFonts w:hint="eastAsia" w:asciiTheme="minorEastAsia" w:hAnsiTheme="minorEastAsia" w:eastAsiaTheme="minorEastAsia"/>
          <w:color w:val="000000"/>
          <w:sz w:val="21"/>
          <w:szCs w:val="21"/>
        </w:rPr>
        <w:t xml:space="preserve">11、报价表</w:t>
      </w:r>
      <w:r/>
    </w:p>
    <w:p>
      <w:pPr>
        <w:ind w:firstLine="420"/>
        <w:spacing w:line="480" w:lineRule="auto"/>
        <w:rPr>
          <w:rFonts w:hint="eastAsia" w:asciiTheme="minorEastAsia" w:hAnsiTheme="minorEastAsia" w:eastAsiaTheme="minorEastAsia"/>
          <w:color w:val="000000"/>
        </w:rPr>
      </w:pPr>
      <w:r>
        <w:rPr>
          <w:rFonts w:hint="eastAsia" w:asciiTheme="minorEastAsia" w:hAnsiTheme="minorEastAsia" w:eastAsiaTheme="minorEastAsia"/>
          <w:color w:val="000000"/>
        </w:rPr>
        <w:t xml:space="preserve">11.1 参与询价采购活动的供应商，应当按照询价采购文件的规定一次报出不得更改的价格。</w:t>
      </w:r>
      <w:r/>
    </w:p>
    <w:p>
      <w:pPr>
        <w:ind w:firstLine="420"/>
        <w:spacing w:line="480" w:lineRule="auto"/>
        <w:rPr>
          <w:rFonts w:hint="eastAsia" w:asciiTheme="minorEastAsia" w:hAnsiTheme="minorEastAsia" w:eastAsiaTheme="minorEastAsia"/>
          <w:color w:val="000000"/>
          <w:szCs w:val="21"/>
        </w:rPr>
      </w:pPr>
      <w:r>
        <w:rPr>
          <w:rFonts w:hint="eastAsia" w:asciiTheme="minorEastAsia" w:hAnsiTheme="minorEastAsia" w:eastAsiaTheme="minorEastAsia"/>
          <w:color w:val="000000"/>
        </w:rPr>
        <w:t xml:space="preserve">11.2</w:t>
      </w:r>
      <w:r>
        <w:rPr>
          <w:rFonts w:hint="eastAsia" w:asciiTheme="minorEastAsia" w:hAnsiTheme="minorEastAsia" w:eastAsiaTheme="minorEastAsia"/>
          <w:color w:val="000000"/>
          <w:lang w:val="en-US" w:eastAsia="zh-CN"/>
        </w:rPr>
        <w:t xml:space="preserve"> </w:t>
      </w:r>
      <w:r>
        <w:rPr>
          <w:rFonts w:hint="eastAsia" w:asciiTheme="minorEastAsia" w:hAnsiTheme="minorEastAsia" w:eastAsiaTheme="minorEastAsia"/>
          <w:color w:val="000000"/>
        </w:rPr>
        <w:t xml:space="preserve">供应商应按照询价采购文件规定格式填报询价响应报价表，每项货物只允许有一个报价，任何有选择的报价将不予接受。</w:t>
      </w:r>
      <w:r/>
    </w:p>
    <w:p>
      <w:pPr>
        <w:ind w:firstLine="420"/>
        <w:spacing w:line="480" w:lineRule="auto"/>
        <w:rPr>
          <w:rFonts w:hint="eastAsia" w:asciiTheme="minorEastAsia" w:hAnsiTheme="minorEastAsia" w:eastAsiaTheme="minorEastAsia"/>
          <w:color w:val="000000"/>
        </w:rPr>
      </w:pPr>
      <w:r>
        <w:rPr>
          <w:rFonts w:hint="eastAsia" w:asciiTheme="minorEastAsia" w:hAnsiTheme="minorEastAsia" w:eastAsiaTheme="minorEastAsia"/>
          <w:color w:val="000000"/>
        </w:rPr>
        <w:t xml:space="preserve">11.3 标的物</w:t>
      </w:r>
      <w:r/>
    </w:p>
    <w:p>
      <w:pPr>
        <w:ind w:firstLine="420"/>
        <w:spacing w:line="480" w:lineRule="auto"/>
        <w:rPr>
          <w:rFonts w:hint="eastAsia" w:asciiTheme="minorEastAsia" w:hAnsiTheme="minorEastAsia" w:eastAsiaTheme="minorEastAsia"/>
          <w:color w:val="000000"/>
        </w:rPr>
      </w:pPr>
      <w:r>
        <w:rPr>
          <w:rFonts w:hint="eastAsia" w:asciiTheme="minorEastAsia" w:hAnsiTheme="minorEastAsia" w:eastAsiaTheme="minorEastAsia"/>
          <w:color w:val="000000"/>
        </w:rPr>
        <w:t xml:space="preserve">采购人需求的货物供应，调试及有关技术服务等。</w:t>
      </w:r>
      <w:r/>
    </w:p>
    <w:p>
      <w:pPr>
        <w:ind w:firstLine="420"/>
        <w:spacing w:line="480" w:lineRule="auto"/>
        <w:rPr>
          <w:rFonts w:hint="eastAsia" w:asciiTheme="minorEastAsia" w:hAnsiTheme="minorEastAsia" w:eastAsiaTheme="minorEastAsia"/>
          <w:color w:val="000000"/>
        </w:rPr>
      </w:pPr>
      <w:r>
        <w:rPr>
          <w:rFonts w:hint="eastAsia" w:asciiTheme="minorEastAsia" w:hAnsiTheme="minorEastAsia" w:eastAsiaTheme="minorEastAsia"/>
          <w:color w:val="000000"/>
        </w:rPr>
        <w:t xml:space="preserve">11.4</w:t>
      </w:r>
      <w:r>
        <w:rPr>
          <w:rFonts w:hint="eastAsia" w:asciiTheme="minorEastAsia" w:hAnsiTheme="minorEastAsia" w:eastAsiaTheme="minorEastAsia"/>
          <w:color w:val="000000"/>
          <w:lang w:val="en-US" w:eastAsia="zh-CN"/>
        </w:rPr>
        <w:t xml:space="preserve"> </w:t>
      </w:r>
      <w:r>
        <w:rPr>
          <w:rFonts w:hint="eastAsia" w:asciiTheme="minorEastAsia" w:hAnsiTheme="minorEastAsia" w:eastAsiaTheme="minorEastAsia"/>
          <w:color w:val="000000"/>
        </w:rPr>
        <w:t xml:space="preserve">其它费用处理</w:t>
      </w:r>
      <w:r/>
    </w:p>
    <w:p>
      <w:pPr>
        <w:ind w:firstLine="420"/>
        <w:spacing w:line="480" w:lineRule="auto"/>
        <w:rPr>
          <w:rFonts w:hint="eastAsia" w:asciiTheme="minorEastAsia" w:hAnsiTheme="minorEastAsia" w:eastAsiaTheme="minorEastAsia"/>
          <w:color w:val="000000"/>
        </w:rPr>
      </w:pPr>
      <w:r>
        <w:rPr>
          <w:rFonts w:hint="eastAsia" w:asciiTheme="minorEastAsia" w:hAnsiTheme="minorEastAsia" w:eastAsiaTheme="minorEastAsia"/>
          <w:color w:val="000000"/>
        </w:rPr>
        <w:t xml:space="preserve">询价采购文件未列明，而供应商认为必需的费用也需列入报价。</w:t>
      </w:r>
      <w:r/>
    </w:p>
    <w:p>
      <w:pPr>
        <w:ind w:firstLine="420"/>
        <w:spacing w:line="480" w:lineRule="auto"/>
        <w:rPr>
          <w:rFonts w:hint="eastAsia" w:asciiTheme="minorEastAsia" w:hAnsiTheme="minorEastAsia" w:eastAsiaTheme="minorEastAsia"/>
          <w:b/>
          <w:bCs/>
          <w:color w:val="000000"/>
        </w:rPr>
      </w:pPr>
      <w:r>
        <w:rPr>
          <w:rFonts w:hint="eastAsia" w:asciiTheme="minorEastAsia" w:hAnsiTheme="minorEastAsia" w:eastAsiaTheme="minorEastAsia"/>
          <w:b/>
          <w:bCs/>
          <w:color w:val="000000"/>
        </w:rPr>
        <w:t xml:space="preserve">12、技术参数响应表、商务条款响应表</w:t>
      </w:r>
      <w:r/>
    </w:p>
    <w:p>
      <w:pPr>
        <w:ind w:firstLine="420"/>
        <w:spacing w:line="480" w:lineRule="auto"/>
        <w:rPr>
          <w:rFonts w:hint="eastAsia" w:asciiTheme="minorEastAsia" w:hAnsiTheme="minorEastAsia" w:eastAsiaTheme="minorEastAsia"/>
          <w:color w:val="000000"/>
        </w:rPr>
      </w:pPr>
      <w:r>
        <w:rPr>
          <w:rFonts w:hint="eastAsia" w:asciiTheme="minorEastAsia" w:hAnsiTheme="minorEastAsia" w:eastAsiaTheme="minorEastAsia"/>
          <w:color w:val="000000"/>
        </w:rPr>
        <w:t xml:space="preserve">12.1 对询价采购文件中的技术与商务条款要求逐项作出响应；</w:t>
      </w:r>
      <w:r/>
    </w:p>
    <w:p>
      <w:pPr>
        <w:ind w:firstLine="420"/>
        <w:spacing w:line="480" w:lineRule="auto"/>
        <w:rPr>
          <w:rFonts w:hint="eastAsia" w:asciiTheme="minorEastAsia" w:hAnsiTheme="minorEastAsia" w:eastAsiaTheme="minorEastAsia"/>
          <w:color w:val="000000"/>
        </w:rPr>
      </w:pPr>
      <w:r>
        <w:rPr>
          <w:rFonts w:hint="eastAsia" w:asciiTheme="minorEastAsia" w:hAnsiTheme="minorEastAsia" w:eastAsiaTheme="minorEastAsia"/>
          <w:color w:val="000000"/>
        </w:rPr>
        <w:t xml:space="preserve">12.2 提供参与本项目类似案例简介；</w:t>
      </w:r>
      <w:r/>
    </w:p>
    <w:p>
      <w:pPr>
        <w:ind w:firstLine="420"/>
        <w:spacing w:line="480" w:lineRule="auto"/>
        <w:rPr>
          <w:rFonts w:hint="eastAsia" w:asciiTheme="minorEastAsia" w:hAnsiTheme="minorEastAsia" w:eastAsiaTheme="minorEastAsia"/>
          <w:color w:val="000000"/>
        </w:rPr>
      </w:pPr>
      <w:r>
        <w:rPr>
          <w:rFonts w:hint="eastAsia" w:asciiTheme="minorEastAsia" w:hAnsiTheme="minorEastAsia" w:eastAsiaTheme="minorEastAsia"/>
          <w:color w:val="000000"/>
        </w:rPr>
        <w:t xml:space="preserve">12.3 供应商认为需要的其他技术文件或说明。</w:t>
      </w:r>
      <w:r/>
    </w:p>
    <w:p>
      <w:pPr>
        <w:ind w:firstLine="420"/>
        <w:spacing w:line="480" w:lineRule="auto"/>
        <w:rPr>
          <w:rFonts w:hint="eastAsia" w:asciiTheme="minorEastAsia" w:hAnsiTheme="minorEastAsia" w:eastAsiaTheme="minorEastAsia"/>
          <w:b/>
          <w:bCs/>
          <w:color w:val="000000"/>
        </w:rPr>
      </w:pPr>
      <w:r>
        <w:rPr>
          <w:rFonts w:hint="eastAsia" w:asciiTheme="minorEastAsia" w:hAnsiTheme="minorEastAsia" w:eastAsiaTheme="minorEastAsia"/>
          <w:b/>
          <w:bCs/>
          <w:color w:val="000000"/>
        </w:rPr>
        <w:t xml:space="preserve">13、伴随服务及售后服务</w:t>
      </w:r>
      <w:r/>
    </w:p>
    <w:p>
      <w:pPr>
        <w:ind w:firstLine="420"/>
        <w:spacing w:line="480" w:lineRule="auto"/>
        <w:rPr>
          <w:rFonts w:hint="eastAsia" w:asciiTheme="minorEastAsia" w:hAnsiTheme="minorEastAsia" w:eastAsiaTheme="minorEastAsia"/>
          <w:color w:val="000000"/>
        </w:rPr>
      </w:pPr>
      <w:r>
        <w:rPr>
          <w:rFonts w:hint="eastAsia" w:asciiTheme="minorEastAsia" w:hAnsiTheme="minorEastAsia" w:eastAsiaTheme="minorEastAsia"/>
          <w:color w:val="000000"/>
        </w:rPr>
        <w:t xml:space="preserve">13.1</w:t>
      </w:r>
      <w:r>
        <w:rPr>
          <w:rFonts w:hint="eastAsia" w:asciiTheme="minorEastAsia" w:hAnsiTheme="minorEastAsia" w:eastAsiaTheme="minorEastAsia"/>
          <w:color w:val="000000"/>
          <w:lang w:val="en-US" w:eastAsia="zh-CN"/>
        </w:rPr>
        <w:t xml:space="preserve"> </w:t>
      </w:r>
      <w:r>
        <w:rPr>
          <w:rFonts w:hint="eastAsia" w:asciiTheme="minorEastAsia" w:hAnsiTheme="minorEastAsia" w:eastAsiaTheme="minorEastAsia"/>
          <w:color w:val="000000"/>
        </w:rPr>
        <w:t xml:space="preserve">供应商的伴随服务承诺应按不低于询价采购文件中商务要求的标准。</w:t>
      </w:r>
      <w:r/>
    </w:p>
    <w:p>
      <w:pPr>
        <w:ind w:firstLine="420"/>
        <w:spacing w:line="480" w:lineRule="auto"/>
        <w:rPr>
          <w:rFonts w:hint="eastAsia" w:asciiTheme="minorEastAsia" w:hAnsiTheme="minorEastAsia" w:eastAsiaTheme="minorEastAsia"/>
          <w:color w:val="000000"/>
        </w:rPr>
      </w:pPr>
      <w:r>
        <w:rPr>
          <w:rFonts w:hint="eastAsia" w:asciiTheme="minorEastAsia" w:hAnsiTheme="minorEastAsia" w:eastAsiaTheme="minorEastAsia"/>
          <w:color w:val="000000"/>
        </w:rPr>
        <w:t xml:space="preserve">13.2</w:t>
      </w:r>
      <w:r>
        <w:rPr>
          <w:rFonts w:hint="eastAsia" w:asciiTheme="minorEastAsia" w:hAnsiTheme="minorEastAsia" w:eastAsiaTheme="minorEastAsia"/>
          <w:color w:val="000000"/>
          <w:lang w:val="en-US" w:eastAsia="zh-CN"/>
        </w:rPr>
        <w:t xml:space="preserve"> </w:t>
      </w:r>
      <w:r>
        <w:rPr>
          <w:rFonts w:hint="eastAsia" w:asciiTheme="minorEastAsia" w:hAnsiTheme="minorEastAsia" w:eastAsiaTheme="minorEastAsia"/>
          <w:color w:val="000000"/>
        </w:rPr>
        <w:t xml:space="preserve">提供供应商有关售后服务的管理制度、售后服务机构的分布情况、售后服务人员的数量、素质、技术水平及售后服务的反应能力。</w:t>
      </w:r>
      <w:r/>
    </w:p>
    <w:p>
      <w:pPr>
        <w:pStyle w:val="935"/>
        <w:ind w:firstLine="420"/>
        <w:spacing w:before="0" w:after="0" w:line="480" w:lineRule="auto"/>
        <w:rPr>
          <w:rFonts w:hint="eastAsia" w:asciiTheme="minorEastAsia" w:hAnsiTheme="minorEastAsia" w:eastAsiaTheme="minorEastAsia"/>
          <w:b w:val="0"/>
          <w:bCs w:val="0"/>
          <w:color w:val="000000"/>
          <w:sz w:val="21"/>
          <w:szCs w:val="21"/>
        </w:rPr>
        <w:outlineLvl w:val="9"/>
      </w:pPr>
      <w:r>
        <w:rPr>
          <w:rFonts w:hint="eastAsia" w:asciiTheme="minorEastAsia" w:hAnsiTheme="minorEastAsia" w:eastAsiaTheme="minorEastAsia"/>
          <w:color w:val="000000"/>
          <w:sz w:val="21"/>
          <w:szCs w:val="21"/>
        </w:rPr>
        <w:t xml:space="preserve">14、询价响应函</w:t>
      </w:r>
      <w:r/>
    </w:p>
    <w:p>
      <w:pPr>
        <w:ind w:firstLine="420"/>
        <w:spacing w:line="480" w:lineRule="auto"/>
        <w:rPr>
          <w:rFonts w:hint="eastAsia" w:asciiTheme="minorEastAsia" w:hAnsiTheme="minorEastAsia" w:eastAsiaTheme="minorEastAsia"/>
          <w:color w:val="000000"/>
          <w:szCs w:val="21"/>
        </w:rPr>
      </w:pPr>
      <w:r>
        <w:rPr>
          <w:rFonts w:hint="eastAsia" w:asciiTheme="minorEastAsia" w:hAnsiTheme="minorEastAsia" w:eastAsiaTheme="minorEastAsia"/>
          <w:color w:val="000000"/>
        </w:rPr>
        <w:t xml:space="preserve">14.1 供应商应按照</w:t>
      </w:r>
      <w:r>
        <w:rPr>
          <w:rFonts w:hint="eastAsia" w:asciiTheme="minorEastAsia" w:hAnsiTheme="minorEastAsia" w:eastAsiaTheme="minorEastAsia"/>
          <w:b/>
          <w:bCs/>
          <w:color w:val="000000"/>
        </w:rPr>
        <w:t xml:space="preserve">“政府采购管理交易系统（苏采云）”</w:t>
      </w:r>
      <w:r>
        <w:rPr>
          <w:rFonts w:hint="eastAsia" w:asciiTheme="minorEastAsia" w:hAnsiTheme="minorEastAsia" w:eastAsiaTheme="minorEastAsia"/>
          <w:color w:val="000000"/>
        </w:rPr>
        <w:t xml:space="preserve">提供的格式完整、正确填写询价响应函。</w:t>
      </w:r>
      <w:r/>
    </w:p>
    <w:p>
      <w:pPr>
        <w:pStyle w:val="935"/>
        <w:ind w:firstLine="420"/>
        <w:spacing w:before="0" w:after="0" w:line="480" w:lineRule="auto"/>
        <w:rPr>
          <w:rFonts w:hint="eastAsia" w:asciiTheme="minorEastAsia" w:hAnsiTheme="minorEastAsia" w:eastAsiaTheme="minorEastAsia"/>
          <w:b w:val="0"/>
          <w:bCs w:val="0"/>
          <w:color w:val="000000"/>
          <w:sz w:val="21"/>
          <w:szCs w:val="21"/>
        </w:rPr>
        <w:outlineLvl w:val="9"/>
      </w:pPr>
      <w:r>
        <w:rPr>
          <w:rFonts w:hint="eastAsia" w:asciiTheme="minorEastAsia" w:hAnsiTheme="minorEastAsia" w:eastAsiaTheme="minorEastAsia"/>
          <w:color w:val="000000"/>
          <w:sz w:val="21"/>
          <w:szCs w:val="21"/>
        </w:rPr>
        <w:t xml:space="preserve">15、询价响应有效期</w:t>
      </w:r>
      <w:r/>
    </w:p>
    <w:p>
      <w:pPr>
        <w:ind w:firstLine="420"/>
        <w:spacing w:line="480" w:lineRule="auto"/>
        <w:rPr>
          <w:rFonts w:hint="eastAsia" w:asciiTheme="minorEastAsia" w:hAnsiTheme="minorEastAsia" w:eastAsiaTheme="minorEastAsia"/>
          <w:color w:val="000000"/>
          <w:szCs w:val="21"/>
        </w:rPr>
      </w:pPr>
      <w:r>
        <w:rPr>
          <w:rFonts w:hint="eastAsia" w:asciiTheme="minorEastAsia" w:hAnsiTheme="minorEastAsia" w:eastAsiaTheme="minorEastAsia"/>
          <w:color w:val="000000"/>
        </w:rPr>
        <w:t xml:space="preserve">15.1 询价响应有效期为代理机构规定的响应文件接收截止时间后</w:t>
      </w:r>
      <w:r>
        <w:rPr>
          <w:rFonts w:hint="eastAsia" w:asciiTheme="minorEastAsia" w:hAnsiTheme="minorEastAsia" w:eastAsiaTheme="minorEastAsia"/>
          <w:b/>
          <w:bCs/>
          <w:color w:val="000000"/>
          <w:u w:val="single"/>
        </w:rPr>
        <w:t xml:space="preserve">六十（60）天</w:t>
      </w:r>
      <w:r>
        <w:rPr>
          <w:rFonts w:hint="eastAsia" w:asciiTheme="minorEastAsia" w:hAnsiTheme="minorEastAsia" w:eastAsiaTheme="minorEastAsia"/>
          <w:color w:val="000000"/>
        </w:rPr>
        <w:t xml:space="preserve">。询价响应有效期比规定短的将被视为非实质性响应性而予以拒绝。</w:t>
      </w:r>
      <w:r/>
    </w:p>
    <w:p>
      <w:pPr>
        <w:ind w:firstLine="420"/>
        <w:spacing w:line="480" w:lineRule="auto"/>
        <w:rPr>
          <w:rFonts w:hint="eastAsia" w:asciiTheme="minorEastAsia" w:hAnsiTheme="minorEastAsia" w:eastAsiaTheme="minorEastAsia"/>
          <w:color w:val="000000"/>
        </w:rPr>
      </w:pPr>
      <w:r>
        <w:rPr>
          <w:rFonts w:hint="eastAsia" w:asciiTheme="minorEastAsia" w:hAnsiTheme="minorEastAsia" w:eastAsiaTheme="minorEastAsia"/>
          <w:color w:val="000000"/>
        </w:rPr>
        <w:t xml:space="preserve">15.2 在特殊情况下，代理机构于原询价响应有效期满之前，可向供应商提出延长询价响应有效期的要求。这种要求与答复均应采用书面形式。供应商可以拒绝代理机构的这一要求而放弃询价响应；同意延长询价响应有效期的供应商既不能要求也不允许修改其响应文件。本询价采购文件受询价响应有效期约束的所有权利与义务均延长至新的有效期。</w:t>
      </w:r>
      <w:r/>
    </w:p>
    <w:p>
      <w:pPr>
        <w:pStyle w:val="935"/>
        <w:ind w:firstLine="420"/>
        <w:spacing w:before="0" w:after="0" w:line="480" w:lineRule="auto"/>
        <w:rPr>
          <w:rFonts w:hint="eastAsia" w:asciiTheme="minorEastAsia" w:hAnsiTheme="minorEastAsia" w:eastAsiaTheme="minorEastAsia"/>
          <w:color w:val="000000"/>
          <w:sz w:val="21"/>
          <w:szCs w:val="21"/>
        </w:rPr>
        <w:outlineLvl w:val="9"/>
      </w:pPr>
      <w:r/>
      <w:bookmarkStart w:id="49" w:name="_Toc16938541"/>
      <w:r/>
      <w:bookmarkStart w:id="50" w:name="_Toc20823297"/>
      <w:r>
        <w:rPr>
          <w:rFonts w:hint="eastAsia" w:asciiTheme="minorEastAsia" w:hAnsiTheme="minorEastAsia" w:eastAsiaTheme="minorEastAsia"/>
          <w:color w:val="000000"/>
          <w:sz w:val="21"/>
          <w:szCs w:val="21"/>
        </w:rPr>
        <w:t xml:space="preserve">16、响应文件</w:t>
      </w:r>
      <w:bookmarkEnd w:id="49"/>
      <w:r/>
      <w:bookmarkEnd w:id="50"/>
      <w:r>
        <w:rPr>
          <w:rFonts w:hint="eastAsia" w:asciiTheme="minorEastAsia" w:hAnsiTheme="minorEastAsia" w:eastAsiaTheme="minorEastAsia"/>
          <w:color w:val="000000"/>
          <w:sz w:val="21"/>
          <w:szCs w:val="21"/>
        </w:rPr>
        <w:t xml:space="preserve">的递交</w:t>
      </w:r>
      <w:r/>
    </w:p>
    <w:p>
      <w:pPr>
        <w:ind w:firstLine="420"/>
        <w:spacing w:line="480" w:lineRule="auto"/>
        <w:rPr>
          <w:rFonts w:hint="eastAsia" w:asciiTheme="minorEastAsia" w:hAnsiTheme="minorEastAsia" w:eastAsiaTheme="minorEastAsia"/>
          <w:color w:val="000000"/>
        </w:rPr>
      </w:pPr>
      <w:r>
        <w:rPr>
          <w:rFonts w:hint="eastAsia" w:asciiTheme="minorEastAsia" w:hAnsiTheme="minorEastAsia" w:eastAsiaTheme="minorEastAsia"/>
          <w:color w:val="000000"/>
        </w:rPr>
        <w:t xml:space="preserve">16.1 电子响应文件的递交供应商应当按照《操作手册》规定，在询价响应截止时间前制作并上传电子响应文件。</w:t>
      </w:r>
      <w:bookmarkStart w:id="51" w:name="_Toc20823298"/>
      <w:r/>
      <w:bookmarkStart w:id="52" w:name="_Toc16938542"/>
      <w:r/>
      <w:r/>
    </w:p>
    <w:p>
      <w:pPr>
        <w:ind w:firstLine="420"/>
        <w:spacing w:line="480" w:lineRule="auto"/>
        <w:rPr>
          <w:rFonts w:hint="eastAsia" w:asciiTheme="minorEastAsia" w:hAnsiTheme="minorEastAsia" w:eastAsiaTheme="minorEastAsia"/>
          <w:color w:val="000000"/>
          <w:szCs w:val="21"/>
        </w:rPr>
      </w:pPr>
      <w:r>
        <w:rPr>
          <w:rFonts w:hint="eastAsia" w:asciiTheme="minorEastAsia" w:hAnsiTheme="minorEastAsia" w:eastAsiaTheme="minorEastAsia"/>
          <w:color w:val="000000"/>
          <w:szCs w:val="21"/>
        </w:rPr>
        <w:t xml:space="preserve">16.2</w:t>
      </w:r>
      <w:r>
        <w:rPr>
          <w:rFonts w:hint="eastAsia" w:asciiTheme="minorEastAsia" w:hAnsiTheme="minorEastAsia" w:eastAsiaTheme="minorEastAsia"/>
          <w:color w:val="000000"/>
          <w:szCs w:val="21"/>
          <w:lang w:val="en-US" w:eastAsia="zh-CN"/>
        </w:rPr>
        <w:t xml:space="preserve"> </w:t>
      </w:r>
      <w:r>
        <w:rPr>
          <w:rFonts w:hint="eastAsia" w:asciiTheme="minorEastAsia" w:hAnsiTheme="minorEastAsia" w:eastAsiaTheme="minorEastAsia"/>
          <w:bCs/>
          <w:color w:val="000000"/>
          <w:szCs w:val="21"/>
        </w:rPr>
        <w:t xml:space="preserve">政府采购管理交易系统（苏采云）</w:t>
      </w:r>
      <w:r>
        <w:rPr>
          <w:rFonts w:hint="eastAsia" w:asciiTheme="minorEastAsia" w:hAnsiTheme="minorEastAsia" w:eastAsiaTheme="minorEastAsia"/>
          <w:color w:val="000000"/>
          <w:szCs w:val="21"/>
        </w:rPr>
        <w:t xml:space="preserve">相关要求是本采购文件的组成部分。</w:t>
      </w:r>
      <w:r/>
    </w:p>
    <w:p>
      <w:pPr>
        <w:ind w:firstLine="420"/>
        <w:spacing w:line="480" w:lineRule="auto"/>
        <w:rPr>
          <w:rFonts w:hint="eastAsia" w:asciiTheme="minorEastAsia" w:hAnsiTheme="minorEastAsia" w:eastAsiaTheme="minorEastAsia"/>
          <w:color w:val="000000"/>
          <w:szCs w:val="21"/>
        </w:rPr>
      </w:pPr>
      <w:r>
        <w:rPr>
          <w:rFonts w:hint="eastAsia" w:asciiTheme="minorEastAsia" w:hAnsiTheme="minorEastAsia" w:eastAsiaTheme="minorEastAsia"/>
          <w:color w:val="000000"/>
          <w:szCs w:val="21"/>
        </w:rPr>
        <w:t xml:space="preserve">16.3</w:t>
      </w:r>
      <w:r>
        <w:rPr>
          <w:rFonts w:hint="eastAsia" w:asciiTheme="minorEastAsia" w:hAnsiTheme="minorEastAsia" w:eastAsiaTheme="minorEastAsia"/>
          <w:color w:val="000000"/>
          <w:szCs w:val="21"/>
          <w:lang w:val="en-US" w:eastAsia="zh-CN"/>
        </w:rPr>
        <w:t xml:space="preserve"> </w:t>
      </w:r>
      <w:r>
        <w:rPr>
          <w:rFonts w:hint="eastAsia" w:asciiTheme="minorEastAsia" w:hAnsiTheme="minorEastAsia" w:eastAsiaTheme="minorEastAsia"/>
          <w:color w:val="000000"/>
          <w:szCs w:val="21"/>
        </w:rPr>
        <w:t xml:space="preserve">供应商应对 CA 证书妥善保管，如被他人盗用，因此带来的结果均由供应商自行承担。</w:t>
      </w:r>
      <w:r/>
    </w:p>
    <w:p>
      <w:pPr>
        <w:ind w:firstLine="420"/>
        <w:spacing w:line="480" w:lineRule="auto"/>
        <w:rPr>
          <w:rFonts w:hint="eastAsia" w:asciiTheme="minorEastAsia" w:hAnsiTheme="minorEastAsia" w:eastAsiaTheme="minorEastAsia"/>
          <w:color w:val="000000"/>
          <w:szCs w:val="21"/>
        </w:rPr>
      </w:pPr>
      <w:r>
        <w:rPr>
          <w:rFonts w:hint="eastAsia" w:asciiTheme="minorEastAsia" w:hAnsiTheme="minorEastAsia" w:eastAsiaTheme="minorEastAsia"/>
          <w:color w:val="000000"/>
          <w:szCs w:val="21"/>
        </w:rPr>
        <w:t xml:space="preserve">16.4</w:t>
      </w:r>
      <w:r>
        <w:rPr>
          <w:rFonts w:hint="eastAsia" w:asciiTheme="minorEastAsia" w:hAnsiTheme="minorEastAsia" w:eastAsiaTheme="minorEastAsia"/>
          <w:color w:val="000000"/>
          <w:szCs w:val="21"/>
          <w:lang w:val="en-US" w:eastAsia="zh-CN"/>
        </w:rPr>
        <w:t xml:space="preserve"> </w:t>
      </w:r>
      <w:r>
        <w:rPr>
          <w:rFonts w:hint="eastAsia" w:asciiTheme="minorEastAsia" w:hAnsiTheme="minorEastAsia" w:eastAsiaTheme="minorEastAsia"/>
          <w:color w:val="000000"/>
          <w:szCs w:val="21"/>
        </w:rPr>
        <w:t xml:space="preserve">供应商应当对采购文件提出的要求和条件作出实质性响应，并在电子投标系统逐条应答。</w:t>
      </w:r>
      <w:r/>
    </w:p>
    <w:p>
      <w:pPr>
        <w:ind w:firstLine="420"/>
        <w:spacing w:line="480" w:lineRule="auto"/>
        <w:rPr>
          <w:rFonts w:hint="eastAsia" w:asciiTheme="minorEastAsia" w:hAnsiTheme="minorEastAsia" w:eastAsiaTheme="minorEastAsia"/>
          <w:color w:val="000000"/>
          <w:szCs w:val="21"/>
        </w:rPr>
      </w:pPr>
      <w:r>
        <w:rPr>
          <w:rFonts w:hint="eastAsia" w:asciiTheme="minorEastAsia" w:hAnsiTheme="minorEastAsia" w:eastAsiaTheme="minorEastAsia"/>
          <w:color w:val="000000"/>
          <w:szCs w:val="21"/>
        </w:rPr>
        <w:t xml:space="preserve">16.5</w:t>
      </w:r>
      <w:r>
        <w:rPr>
          <w:rFonts w:hint="eastAsia" w:asciiTheme="minorEastAsia" w:hAnsiTheme="minorEastAsia" w:eastAsiaTheme="minorEastAsia"/>
          <w:color w:val="000000"/>
          <w:szCs w:val="21"/>
          <w:lang w:val="en-US" w:eastAsia="zh-CN"/>
        </w:rPr>
        <w:t xml:space="preserve"> </w:t>
      </w:r>
      <w:r>
        <w:rPr>
          <w:rFonts w:hint="eastAsia" w:asciiTheme="minorEastAsia" w:hAnsiTheme="minorEastAsia" w:eastAsiaTheme="minorEastAsia"/>
          <w:bCs/>
          <w:color w:val="000000"/>
        </w:rPr>
        <w:t xml:space="preserve">供应商</w:t>
      </w:r>
      <w:r>
        <w:rPr>
          <w:rFonts w:hint="eastAsia" w:asciiTheme="minorEastAsia" w:hAnsiTheme="minorEastAsia" w:eastAsiaTheme="minorEastAsia"/>
          <w:color w:val="000000"/>
          <w:szCs w:val="21"/>
        </w:rPr>
        <w:t xml:space="preserve">应对要求提供的资格证明文件（如资质证书、资格证书）、技术资料（如白皮书、彩页、手册、检测报告等）扫描上传至投标系统。</w:t>
      </w:r>
      <w:r/>
    </w:p>
    <w:p>
      <w:pPr>
        <w:ind w:firstLine="420"/>
        <w:spacing w:line="480" w:lineRule="auto"/>
        <w:rPr>
          <w:rFonts w:hint="eastAsia" w:asciiTheme="minorEastAsia" w:hAnsiTheme="minorEastAsia" w:eastAsiaTheme="minorEastAsia"/>
          <w:color w:val="000000"/>
        </w:rPr>
      </w:pPr>
      <w:r>
        <w:rPr>
          <w:rFonts w:hint="eastAsia" w:asciiTheme="minorEastAsia" w:hAnsiTheme="minorEastAsia" w:eastAsiaTheme="minorEastAsia"/>
          <w:color w:val="000000"/>
          <w:szCs w:val="21"/>
        </w:rPr>
        <w:t xml:space="preserve">16.6</w:t>
      </w:r>
      <w:r>
        <w:rPr>
          <w:rFonts w:hint="eastAsia" w:asciiTheme="minorEastAsia" w:hAnsiTheme="minorEastAsia" w:eastAsiaTheme="minorEastAsia"/>
          <w:color w:val="000000"/>
          <w:szCs w:val="21"/>
          <w:lang w:val="en-US" w:eastAsia="zh-CN"/>
        </w:rPr>
        <w:t xml:space="preserve"> </w:t>
      </w:r>
      <w:r>
        <w:rPr>
          <w:rFonts w:hint="eastAsia" w:asciiTheme="minorEastAsia" w:hAnsiTheme="minorEastAsia" w:eastAsiaTheme="minorEastAsia"/>
          <w:color w:val="000000"/>
          <w:szCs w:val="21"/>
        </w:rPr>
        <w:t xml:space="preserve">各</w:t>
      </w:r>
      <w:r>
        <w:rPr>
          <w:rFonts w:hint="eastAsia" w:asciiTheme="minorEastAsia" w:hAnsiTheme="minorEastAsia" w:eastAsiaTheme="minorEastAsia"/>
          <w:bCs/>
          <w:color w:val="000000"/>
        </w:rPr>
        <w:t xml:space="preserve">供应商</w:t>
      </w:r>
      <w:r>
        <w:rPr>
          <w:rFonts w:hint="eastAsia" w:asciiTheme="minorEastAsia" w:hAnsiTheme="minorEastAsia" w:eastAsiaTheme="minorEastAsia"/>
          <w:color w:val="000000"/>
          <w:szCs w:val="21"/>
        </w:rPr>
        <w:t xml:space="preserve">应在规定时间内凭CA证书进行网上解密。</w:t>
      </w:r>
      <w:r/>
    </w:p>
    <w:p>
      <w:pPr>
        <w:pStyle w:val="1009"/>
        <w:ind w:firstLine="420"/>
        <w:spacing w:line="480" w:lineRule="auto"/>
        <w:rPr>
          <w:rFonts w:hint="eastAsia" w:asciiTheme="minorEastAsia" w:hAnsiTheme="minorEastAsia" w:eastAsiaTheme="minorEastAsia"/>
          <w:bCs/>
          <w:color w:val="000000"/>
          <w:sz w:val="24"/>
        </w:rPr>
      </w:pPr>
      <w:r>
        <w:rPr>
          <w:rFonts w:hint="eastAsia" w:asciiTheme="minorEastAsia" w:hAnsiTheme="minorEastAsia" w:eastAsiaTheme="minorEastAsia"/>
          <w:bCs/>
          <w:color w:val="000000"/>
        </w:rPr>
        <w:t xml:space="preserve">17、询价响应文件截止</w:t>
      </w:r>
      <w:bookmarkEnd w:id="51"/>
      <w:r/>
      <w:bookmarkEnd w:id="52"/>
      <w:r>
        <w:rPr>
          <w:rFonts w:hint="eastAsia" w:asciiTheme="minorEastAsia" w:hAnsiTheme="minorEastAsia" w:eastAsiaTheme="minorEastAsia"/>
          <w:bCs/>
          <w:color w:val="000000"/>
        </w:rPr>
        <w:t xml:space="preserve">时间</w:t>
      </w:r>
      <w:r/>
    </w:p>
    <w:p>
      <w:pPr>
        <w:ind w:firstLine="420"/>
        <w:spacing w:line="480" w:lineRule="auto"/>
        <w:rPr>
          <w:rFonts w:hint="eastAsia" w:asciiTheme="minorEastAsia" w:hAnsiTheme="minorEastAsia" w:eastAsiaTheme="minorEastAsia"/>
          <w:bCs/>
          <w:color w:val="000000"/>
          <w:szCs w:val="21"/>
        </w:rPr>
      </w:pPr>
      <w:r>
        <w:rPr>
          <w:rFonts w:hint="eastAsia" w:asciiTheme="minorEastAsia" w:hAnsiTheme="minorEastAsia" w:eastAsiaTheme="minorEastAsia"/>
          <w:color w:val="000000"/>
          <w:szCs w:val="21"/>
        </w:rPr>
        <w:t xml:space="preserve">17.1</w:t>
      </w:r>
      <w:r>
        <w:rPr>
          <w:rFonts w:hint="eastAsia" w:asciiTheme="minorEastAsia" w:hAnsiTheme="minorEastAsia" w:eastAsiaTheme="minorEastAsia"/>
          <w:bCs/>
          <w:color w:val="000000"/>
          <w:szCs w:val="21"/>
        </w:rPr>
        <w:t xml:space="preserve"> 供应商上传电子响应文件的时间不得迟于询价采购公告中规定的询价响应截止时间。</w:t>
      </w:r>
      <w:r/>
    </w:p>
    <w:p>
      <w:pPr>
        <w:ind w:firstLine="420"/>
        <w:spacing w:line="480" w:lineRule="auto"/>
        <w:rPr>
          <w:rFonts w:hint="eastAsia" w:asciiTheme="minorEastAsia" w:hAnsiTheme="minorEastAsia" w:eastAsiaTheme="minorEastAsia"/>
          <w:color w:val="000000"/>
        </w:rPr>
      </w:pPr>
      <w:r>
        <w:rPr>
          <w:rFonts w:hint="eastAsia" w:asciiTheme="minorEastAsia" w:hAnsiTheme="minorEastAsia" w:eastAsiaTheme="minorEastAsia"/>
          <w:color w:val="000000"/>
        </w:rPr>
        <w:t xml:space="preserve">供应商应充分考虑到网络环境、网络带宽等风险因素，如因供应商自身原因造成的电子响应文件上传不成功由供应商自行承担全部责任。</w:t>
      </w:r>
      <w:r/>
    </w:p>
    <w:p>
      <w:pPr>
        <w:ind w:firstLine="420"/>
        <w:spacing w:line="480" w:lineRule="auto"/>
        <w:rPr>
          <w:rFonts w:hint="eastAsia" w:asciiTheme="minorEastAsia" w:hAnsiTheme="minorEastAsia" w:eastAsiaTheme="minorEastAsia"/>
          <w:color w:val="000000"/>
        </w:rPr>
      </w:pPr>
      <w:r>
        <w:rPr>
          <w:rFonts w:hint="eastAsia" w:asciiTheme="minorEastAsia" w:hAnsiTheme="minorEastAsia" w:eastAsiaTheme="minorEastAsia"/>
          <w:color w:val="000000"/>
        </w:rPr>
        <w:t xml:space="preserve">17.2 代理机构可以按照规定，通过修改询价采购文件延长询价响应截止日期，在此情况下，供应商的所有权利和义务以及供应商受制的截止日期均应以延长后新的截止日期为准。</w:t>
      </w:r>
      <w:r/>
    </w:p>
    <w:p>
      <w:pPr>
        <w:pStyle w:val="935"/>
        <w:ind w:firstLine="420"/>
        <w:spacing w:before="0" w:after="0" w:line="480" w:lineRule="auto"/>
        <w:rPr>
          <w:rFonts w:hint="eastAsia" w:asciiTheme="minorEastAsia" w:hAnsiTheme="minorEastAsia" w:eastAsiaTheme="minorEastAsia"/>
          <w:color w:val="000000"/>
          <w:sz w:val="21"/>
          <w:szCs w:val="21"/>
        </w:rPr>
        <w:outlineLvl w:val="9"/>
      </w:pPr>
      <w:r/>
      <w:bookmarkStart w:id="53" w:name="_Toc16938543"/>
      <w:r/>
      <w:bookmarkStart w:id="54" w:name="_Toc20823299"/>
      <w:r>
        <w:rPr>
          <w:rFonts w:hint="eastAsia" w:asciiTheme="minorEastAsia" w:hAnsiTheme="minorEastAsia" w:eastAsiaTheme="minorEastAsia"/>
          <w:color w:val="000000"/>
          <w:sz w:val="21"/>
          <w:szCs w:val="21"/>
        </w:rPr>
        <w:t xml:space="preserve">18、响应文件</w:t>
      </w:r>
      <w:bookmarkEnd w:id="53"/>
      <w:r/>
      <w:bookmarkEnd w:id="54"/>
      <w:r>
        <w:rPr>
          <w:rFonts w:hint="eastAsia" w:asciiTheme="minorEastAsia" w:hAnsiTheme="minorEastAsia" w:eastAsiaTheme="minorEastAsia"/>
          <w:color w:val="000000"/>
          <w:sz w:val="21"/>
          <w:szCs w:val="21"/>
        </w:rPr>
        <w:t xml:space="preserve">的拒收</w:t>
      </w:r>
      <w:r/>
    </w:p>
    <w:p>
      <w:pPr>
        <w:ind w:firstLine="420"/>
        <w:spacing w:line="480" w:lineRule="auto"/>
        <w:rPr>
          <w:rFonts w:hint="eastAsia" w:asciiTheme="minorEastAsia" w:hAnsiTheme="minorEastAsia" w:eastAsiaTheme="minorEastAsia"/>
          <w:color w:val="000000"/>
        </w:rPr>
      </w:pPr>
      <w:r>
        <w:rPr>
          <w:rFonts w:hint="eastAsia" w:asciiTheme="minorEastAsia" w:hAnsiTheme="minorEastAsia" w:eastAsiaTheme="minorEastAsia"/>
          <w:color w:val="000000"/>
        </w:rPr>
        <w:t xml:space="preserve">18.1</w:t>
      </w:r>
      <w:r>
        <w:rPr>
          <w:rFonts w:hint="eastAsia" w:asciiTheme="minorEastAsia" w:hAnsiTheme="minorEastAsia" w:eastAsiaTheme="minorEastAsia"/>
          <w:color w:val="000000"/>
          <w:lang w:val="en-US" w:eastAsia="zh-CN"/>
        </w:rPr>
        <w:t xml:space="preserve"> </w:t>
      </w:r>
      <w:r>
        <w:rPr>
          <w:rFonts w:hint="eastAsia" w:asciiTheme="minorEastAsia" w:hAnsiTheme="minorEastAsia" w:eastAsiaTheme="minorEastAsia"/>
          <w:color w:val="000000"/>
        </w:rPr>
        <w:t xml:space="preserve">代理机构拒绝接收在其规定的询价响应截止时间后上传的任何响应文件。</w:t>
      </w:r>
      <w:r/>
    </w:p>
    <w:p>
      <w:pPr>
        <w:pStyle w:val="935"/>
        <w:ind w:firstLine="420"/>
        <w:spacing w:before="0" w:after="0" w:line="480" w:lineRule="auto"/>
        <w:rPr>
          <w:rFonts w:hint="eastAsia" w:asciiTheme="minorEastAsia" w:hAnsiTheme="minorEastAsia" w:eastAsiaTheme="minorEastAsia"/>
          <w:color w:val="000000"/>
          <w:sz w:val="21"/>
          <w:szCs w:val="21"/>
        </w:rPr>
        <w:outlineLvl w:val="9"/>
      </w:pPr>
      <w:r/>
      <w:bookmarkStart w:id="55" w:name="_Toc16938544"/>
      <w:r/>
      <w:bookmarkStart w:id="56" w:name="_Toc20823300"/>
      <w:r>
        <w:rPr>
          <w:rFonts w:hint="eastAsia" w:asciiTheme="minorEastAsia" w:hAnsiTheme="minorEastAsia" w:eastAsiaTheme="minorEastAsia"/>
          <w:color w:val="000000"/>
          <w:sz w:val="21"/>
          <w:szCs w:val="21"/>
        </w:rPr>
        <w:t xml:space="preserve">19、响应文件的撤回和修改</w:t>
      </w:r>
      <w:bookmarkEnd w:id="55"/>
      <w:r/>
      <w:bookmarkEnd w:id="56"/>
      <w:r/>
      <w:r/>
    </w:p>
    <w:p>
      <w:pPr>
        <w:ind w:firstLine="420"/>
        <w:spacing w:line="480" w:lineRule="auto"/>
        <w:rPr>
          <w:rFonts w:hint="eastAsia" w:asciiTheme="minorEastAsia" w:hAnsiTheme="minorEastAsia" w:eastAsiaTheme="minorEastAsia"/>
          <w:color w:val="000000"/>
        </w:rPr>
      </w:pPr>
      <w:r>
        <w:rPr>
          <w:rFonts w:hint="eastAsia" w:asciiTheme="minorEastAsia" w:hAnsiTheme="minorEastAsia" w:eastAsiaTheme="minorEastAsia"/>
          <w:color w:val="000000"/>
        </w:rPr>
        <w:t xml:space="preserve">19.1 响应文件的撤回</w:t>
      </w:r>
      <w:r/>
    </w:p>
    <w:p>
      <w:pPr>
        <w:ind w:firstLine="420"/>
        <w:spacing w:line="480" w:lineRule="auto"/>
        <w:rPr>
          <w:rFonts w:hint="eastAsia" w:asciiTheme="minorEastAsia" w:hAnsiTheme="minorEastAsia" w:eastAsiaTheme="minorEastAsia"/>
          <w:color w:val="000000"/>
        </w:rPr>
      </w:pPr>
      <w:r>
        <w:rPr>
          <w:rFonts w:hint="eastAsia" w:asciiTheme="minorEastAsia" w:hAnsiTheme="minorEastAsia" w:eastAsiaTheme="minorEastAsia"/>
          <w:color w:val="000000"/>
        </w:rPr>
        <w:t xml:space="preserve">19.1.1 电子响应文件的撤回</w:t>
      </w:r>
      <w:r/>
    </w:p>
    <w:p>
      <w:pPr>
        <w:ind w:firstLine="420"/>
        <w:spacing w:line="480" w:lineRule="auto"/>
        <w:rPr>
          <w:rFonts w:hint="eastAsia" w:asciiTheme="minorEastAsia" w:hAnsiTheme="minorEastAsia" w:eastAsiaTheme="minorEastAsia"/>
          <w:color w:val="000000"/>
        </w:rPr>
      </w:pPr>
      <w:r>
        <w:rPr>
          <w:rFonts w:hint="eastAsia" w:asciiTheme="minorEastAsia" w:hAnsiTheme="minorEastAsia" w:eastAsiaTheme="minorEastAsia"/>
          <w:color w:val="000000"/>
        </w:rPr>
        <w:t xml:space="preserve">供应商可在询价响应截止时间前，撤回其电子响应文件，具体操作方法见《操作手册》。</w:t>
      </w:r>
      <w:r/>
    </w:p>
    <w:p>
      <w:pPr>
        <w:ind w:firstLine="420"/>
        <w:spacing w:line="480" w:lineRule="auto"/>
        <w:rPr>
          <w:rFonts w:hint="eastAsia" w:asciiTheme="minorEastAsia" w:hAnsiTheme="minorEastAsia" w:eastAsiaTheme="minorEastAsia"/>
          <w:color w:val="000000"/>
        </w:rPr>
      </w:pPr>
      <w:r>
        <w:rPr>
          <w:rFonts w:hint="eastAsia" w:asciiTheme="minorEastAsia" w:hAnsiTheme="minorEastAsia" w:eastAsiaTheme="minorEastAsia"/>
          <w:color w:val="000000"/>
        </w:rPr>
        <w:t xml:space="preserve">19.1.2 供应商撤回电子响应文件，则认为其不再参与本项目询价采购。</w:t>
      </w:r>
      <w:r/>
    </w:p>
    <w:p>
      <w:pPr>
        <w:ind w:firstLine="420"/>
        <w:spacing w:line="480" w:lineRule="auto"/>
        <w:rPr>
          <w:rFonts w:hint="eastAsia" w:asciiTheme="minorEastAsia" w:hAnsiTheme="minorEastAsia" w:eastAsiaTheme="minorEastAsia"/>
          <w:color w:val="000000"/>
        </w:rPr>
      </w:pPr>
      <w:r>
        <w:rPr>
          <w:rFonts w:hint="eastAsia" w:asciiTheme="minorEastAsia" w:hAnsiTheme="minorEastAsia" w:eastAsiaTheme="minorEastAsia"/>
          <w:color w:val="000000"/>
        </w:rPr>
        <w:t xml:space="preserve">19.2 响应文件的修改</w:t>
      </w:r>
      <w:r/>
    </w:p>
    <w:p>
      <w:pPr>
        <w:ind w:firstLine="420"/>
        <w:spacing w:line="480" w:lineRule="auto"/>
        <w:rPr>
          <w:rFonts w:hint="eastAsia" w:asciiTheme="minorEastAsia" w:hAnsiTheme="minorEastAsia" w:eastAsiaTheme="minorEastAsia"/>
          <w:color w:val="000000"/>
        </w:rPr>
      </w:pPr>
      <w:r>
        <w:rPr>
          <w:rFonts w:hint="eastAsia" w:asciiTheme="minorEastAsia" w:hAnsiTheme="minorEastAsia" w:eastAsiaTheme="minorEastAsia"/>
          <w:color w:val="000000"/>
        </w:rPr>
        <w:t xml:space="preserve">供应商可在询价响应截止时间前，对其电子响应文件进行修改，具体操作方法见《操作手册》。</w:t>
      </w:r>
      <w:r/>
    </w:p>
    <w:p>
      <w:pPr>
        <w:ind w:firstLine="420"/>
        <w:spacing w:line="480" w:lineRule="auto"/>
        <w:rPr>
          <w:rFonts w:hint="eastAsia" w:asciiTheme="minorEastAsia" w:hAnsiTheme="minorEastAsia" w:eastAsiaTheme="minorEastAsia"/>
          <w:color w:val="000000"/>
        </w:rPr>
      </w:pPr>
      <w:r>
        <w:rPr>
          <w:rFonts w:hint="eastAsia" w:asciiTheme="minorEastAsia" w:hAnsiTheme="minorEastAsia" w:eastAsiaTheme="minorEastAsia"/>
          <w:color w:val="000000"/>
        </w:rPr>
        <w:t xml:space="preserve">19.3 在询价响应截止时间之后，供应商不得对其电子响应文件作任何修改。</w:t>
      </w:r>
      <w:r/>
    </w:p>
    <w:p>
      <w:pPr>
        <w:ind w:firstLine="420"/>
        <w:spacing w:line="480" w:lineRule="auto"/>
        <w:rPr>
          <w:rFonts w:hint="eastAsia" w:asciiTheme="minorEastAsia" w:hAnsiTheme="minorEastAsia" w:eastAsiaTheme="minorEastAsia"/>
          <w:color w:val="000000"/>
          <w:szCs w:val="21"/>
        </w:rPr>
      </w:pPr>
      <w:r>
        <w:rPr>
          <w:rFonts w:hint="eastAsia" w:asciiTheme="minorEastAsia" w:hAnsiTheme="minorEastAsia" w:eastAsiaTheme="minorEastAsia"/>
          <w:color w:val="000000"/>
        </w:rPr>
        <w:t xml:space="preserve">19.4 在询价响应截止时间至询价采购文件中规定的询价有效期满之间的这段时间内，供应商不得撤回其响应文件。</w:t>
      </w:r>
      <w:r/>
    </w:p>
    <w:p>
      <w:pPr>
        <w:pStyle w:val="935"/>
        <w:ind w:firstLine="420"/>
        <w:spacing w:before="0" w:after="0" w:line="480" w:lineRule="auto"/>
        <w:rPr>
          <w:rFonts w:hint="eastAsia" w:asciiTheme="minorEastAsia" w:hAnsiTheme="minorEastAsia" w:eastAsiaTheme="minorEastAsia"/>
          <w:b w:val="0"/>
          <w:bCs w:val="0"/>
          <w:color w:val="000000"/>
          <w:sz w:val="21"/>
          <w:szCs w:val="21"/>
        </w:rPr>
        <w:outlineLvl w:val="9"/>
      </w:pPr>
      <w:r>
        <w:rPr>
          <w:rFonts w:hint="eastAsia" w:asciiTheme="minorEastAsia" w:hAnsiTheme="minorEastAsia" w:eastAsiaTheme="minorEastAsia"/>
          <w:color w:val="000000"/>
          <w:sz w:val="21"/>
          <w:szCs w:val="21"/>
        </w:rPr>
        <w:t xml:space="preserve">20、询价</w:t>
      </w:r>
      <w:r/>
    </w:p>
    <w:p>
      <w:pPr>
        <w:ind w:firstLine="420"/>
        <w:spacing w:line="480" w:lineRule="auto"/>
        <w:rPr>
          <w:rFonts w:hint="eastAsia" w:asciiTheme="minorEastAsia" w:hAnsiTheme="minorEastAsia" w:eastAsiaTheme="minorEastAsia"/>
          <w:color w:val="000000"/>
        </w:rPr>
      </w:pPr>
      <w:r>
        <w:rPr>
          <w:rFonts w:hint="eastAsia" w:asciiTheme="minorEastAsia" w:hAnsiTheme="minorEastAsia" w:eastAsiaTheme="minorEastAsia"/>
          <w:color w:val="000000"/>
        </w:rPr>
        <w:t xml:space="preserve">20.1 代理机构将在询价采购公告中规定的时间和地点组织询价开始仪式。供应商应当按照《操作手册》规定，参与询价活动。</w:t>
      </w:r>
      <w:r/>
    </w:p>
    <w:p>
      <w:pPr>
        <w:ind w:firstLine="420"/>
        <w:spacing w:line="480" w:lineRule="auto"/>
        <w:rPr>
          <w:rFonts w:hint="eastAsia" w:asciiTheme="minorEastAsia" w:hAnsiTheme="minorEastAsia" w:eastAsiaTheme="minorEastAsia"/>
          <w:color w:val="000000"/>
        </w:rPr>
      </w:pPr>
      <w:r>
        <w:rPr>
          <w:rFonts w:hint="eastAsia" w:asciiTheme="minorEastAsia" w:hAnsiTheme="minorEastAsia" w:eastAsiaTheme="minorEastAsia"/>
          <w:color w:val="000000"/>
        </w:rPr>
        <w:t xml:space="preserve">20.2</w:t>
      </w:r>
      <w:r>
        <w:rPr>
          <w:rFonts w:hint="eastAsia" w:asciiTheme="minorEastAsia" w:hAnsiTheme="minorEastAsia" w:eastAsiaTheme="minorEastAsia"/>
          <w:color w:val="000000"/>
          <w:lang w:val="en-US" w:eastAsia="zh-CN"/>
        </w:rPr>
        <w:t xml:space="preserve"> </w:t>
      </w:r>
      <w:r>
        <w:rPr>
          <w:rFonts w:hint="eastAsia" w:asciiTheme="minorEastAsia" w:hAnsiTheme="minorEastAsia" w:eastAsiaTheme="minorEastAsia"/>
          <w:color w:val="000000"/>
        </w:rPr>
        <w:t xml:space="preserve">供应商在询价过程中涉及到的响应文件解密等工作，应按照《操作手册》规定执行。</w:t>
      </w:r>
      <w:r/>
    </w:p>
    <w:p>
      <w:pPr>
        <w:pStyle w:val="935"/>
        <w:ind w:firstLine="420"/>
        <w:spacing w:before="0" w:after="0" w:line="480" w:lineRule="auto"/>
        <w:rPr>
          <w:rFonts w:hint="eastAsia" w:asciiTheme="minorEastAsia" w:hAnsiTheme="minorEastAsia" w:eastAsiaTheme="minorEastAsia"/>
          <w:b w:val="0"/>
          <w:bCs w:val="0"/>
          <w:color w:val="000000"/>
          <w:sz w:val="21"/>
          <w:szCs w:val="21"/>
        </w:rPr>
        <w:outlineLvl w:val="9"/>
      </w:pPr>
      <w:r>
        <w:rPr>
          <w:rFonts w:hint="eastAsia" w:asciiTheme="minorEastAsia" w:hAnsiTheme="minorEastAsia" w:eastAsiaTheme="minorEastAsia"/>
          <w:color w:val="000000"/>
          <w:sz w:val="21"/>
          <w:szCs w:val="21"/>
        </w:rPr>
        <w:t xml:space="preserve">21、询价小组</w:t>
      </w:r>
      <w:r/>
    </w:p>
    <w:p>
      <w:pPr>
        <w:ind w:firstLine="420"/>
        <w:spacing w:line="480" w:lineRule="auto"/>
        <w:rPr>
          <w:rFonts w:hint="eastAsia" w:asciiTheme="minorEastAsia" w:hAnsiTheme="minorEastAsia" w:eastAsiaTheme="minorEastAsia"/>
          <w:b/>
          <w:bCs/>
          <w:color w:val="000000"/>
          <w:szCs w:val="21"/>
        </w:rPr>
      </w:pPr>
      <w:r>
        <w:rPr>
          <w:rFonts w:hint="eastAsia" w:asciiTheme="minorEastAsia" w:hAnsiTheme="minorEastAsia" w:eastAsiaTheme="minorEastAsia"/>
          <w:color w:val="000000"/>
        </w:rPr>
        <w:t xml:space="preserve">21.1</w:t>
      </w:r>
      <w:r>
        <w:rPr>
          <w:rFonts w:hint="eastAsia" w:asciiTheme="minorEastAsia" w:hAnsiTheme="minorEastAsia" w:eastAsiaTheme="minorEastAsia"/>
          <w:color w:val="000000"/>
          <w:lang w:val="en-US" w:eastAsia="zh-CN"/>
        </w:rPr>
        <w:t xml:space="preserve"> </w:t>
      </w:r>
      <w:r>
        <w:rPr>
          <w:rFonts w:hint="eastAsia" w:asciiTheme="minorEastAsia" w:hAnsiTheme="minorEastAsia" w:eastAsiaTheme="minorEastAsia"/>
          <w:color w:val="000000"/>
        </w:rPr>
        <w:t xml:space="preserve">询价开始后，代理机构将立即组织询价小组进行评审。</w:t>
      </w:r>
      <w:r/>
    </w:p>
    <w:p>
      <w:pPr>
        <w:ind w:firstLine="420"/>
        <w:spacing w:line="480" w:lineRule="auto"/>
        <w:rPr>
          <w:rFonts w:hint="eastAsia" w:asciiTheme="minorEastAsia" w:hAnsiTheme="minorEastAsia" w:eastAsiaTheme="minorEastAsia"/>
          <w:color w:val="000000"/>
        </w:rPr>
      </w:pPr>
      <w:r>
        <w:rPr>
          <w:rFonts w:hint="eastAsia" w:asciiTheme="minorEastAsia" w:hAnsiTheme="minorEastAsia" w:eastAsiaTheme="minorEastAsia"/>
          <w:color w:val="000000"/>
        </w:rPr>
        <w:t xml:space="preserve">21.2</w:t>
      </w:r>
      <w:r>
        <w:rPr>
          <w:rFonts w:hint="eastAsia" w:asciiTheme="minorEastAsia" w:hAnsiTheme="minorEastAsia" w:eastAsiaTheme="minorEastAsia"/>
          <w:color w:val="000000"/>
          <w:lang w:val="en-US" w:eastAsia="zh-CN"/>
        </w:rPr>
        <w:t xml:space="preserve"> </w:t>
      </w:r>
      <w:r>
        <w:rPr>
          <w:rFonts w:hint="eastAsia" w:asciiTheme="minorEastAsia" w:hAnsiTheme="minorEastAsia" w:eastAsiaTheme="minorEastAsia"/>
          <w:color w:val="000000"/>
        </w:rPr>
        <w:t xml:space="preserve">询价小组由采购人代表和评审专家组成，且人员构成符合政府采购有关规定。</w:t>
      </w:r>
      <w:r/>
    </w:p>
    <w:p>
      <w:pPr>
        <w:ind w:firstLine="420"/>
        <w:spacing w:line="480" w:lineRule="auto"/>
        <w:rPr>
          <w:rFonts w:hint="eastAsia" w:asciiTheme="minorEastAsia" w:hAnsiTheme="minorEastAsia" w:eastAsiaTheme="minorEastAsia"/>
          <w:color w:val="000000"/>
        </w:rPr>
      </w:pPr>
      <w:r>
        <w:rPr>
          <w:rFonts w:hint="eastAsia" w:asciiTheme="minorEastAsia" w:hAnsiTheme="minorEastAsia" w:eastAsiaTheme="minorEastAsia"/>
          <w:color w:val="000000"/>
        </w:rPr>
        <w:t xml:space="preserve">21.3</w:t>
      </w:r>
      <w:r>
        <w:rPr>
          <w:rFonts w:hint="eastAsia" w:asciiTheme="minorEastAsia" w:hAnsiTheme="minorEastAsia" w:eastAsiaTheme="minorEastAsia"/>
          <w:color w:val="000000"/>
          <w:lang w:val="en-US" w:eastAsia="zh-CN"/>
        </w:rPr>
        <w:t xml:space="preserve"> </w:t>
      </w:r>
      <w:r>
        <w:rPr>
          <w:rFonts w:hint="eastAsia" w:asciiTheme="minorEastAsia" w:hAnsiTheme="minorEastAsia" w:eastAsiaTheme="minorEastAsia"/>
          <w:color w:val="000000"/>
        </w:rPr>
        <w:t xml:space="preserve">询价小组在询价过程中，不得改变询价采购文件所确定的技术和服务等要求、评审程序、评定成交的标准和合同文本等事项。</w:t>
      </w:r>
      <w:r/>
    </w:p>
    <w:p>
      <w:pPr>
        <w:ind w:firstLine="420"/>
        <w:spacing w:line="480" w:lineRule="auto"/>
        <w:rPr>
          <w:rFonts w:hint="eastAsia" w:asciiTheme="minorEastAsia" w:hAnsiTheme="minorEastAsia" w:eastAsiaTheme="minorEastAsia"/>
          <w:color w:val="000000"/>
        </w:rPr>
      </w:pPr>
      <w:r>
        <w:rPr>
          <w:rFonts w:hint="eastAsia" w:asciiTheme="minorEastAsia" w:hAnsiTheme="minorEastAsia" w:eastAsiaTheme="minorEastAsia"/>
          <w:color w:val="000000"/>
        </w:rPr>
        <w:t xml:space="preserve">21.4</w:t>
      </w:r>
      <w:r>
        <w:rPr>
          <w:rFonts w:hint="eastAsia" w:asciiTheme="minorEastAsia" w:hAnsiTheme="minorEastAsia" w:eastAsiaTheme="minorEastAsia"/>
          <w:color w:val="000000"/>
          <w:lang w:val="en-US" w:eastAsia="zh-CN"/>
        </w:rPr>
        <w:t xml:space="preserve"> </w:t>
      </w:r>
      <w:r>
        <w:rPr>
          <w:rFonts w:hint="eastAsia" w:asciiTheme="minorEastAsia" w:hAnsiTheme="minorEastAsia" w:eastAsiaTheme="minorEastAsia"/>
          <w:color w:val="000000"/>
        </w:rPr>
        <w:t xml:space="preserve">询价小组独立工作，负责评审有效响应文件并确定成交候选供应商。</w:t>
      </w:r>
      <w:r/>
    </w:p>
    <w:p>
      <w:pPr>
        <w:pStyle w:val="935"/>
        <w:ind w:firstLine="420"/>
        <w:spacing w:before="0" w:after="0" w:line="480" w:lineRule="auto"/>
        <w:rPr>
          <w:rFonts w:hint="eastAsia" w:asciiTheme="minorEastAsia" w:hAnsiTheme="minorEastAsia" w:eastAsiaTheme="minorEastAsia"/>
          <w:b w:val="0"/>
          <w:bCs w:val="0"/>
          <w:color w:val="000000"/>
          <w:sz w:val="21"/>
          <w:szCs w:val="21"/>
        </w:rPr>
        <w:outlineLvl w:val="9"/>
      </w:pPr>
      <w:r>
        <w:rPr>
          <w:rFonts w:hint="eastAsia" w:asciiTheme="minorEastAsia" w:hAnsiTheme="minorEastAsia" w:eastAsiaTheme="minorEastAsia"/>
          <w:color w:val="000000"/>
          <w:sz w:val="21"/>
          <w:szCs w:val="21"/>
        </w:rPr>
        <w:t xml:space="preserve">22、评审过程的保密与公正</w:t>
      </w:r>
      <w:r/>
    </w:p>
    <w:p>
      <w:pPr>
        <w:ind w:firstLine="420"/>
        <w:spacing w:line="480" w:lineRule="auto"/>
        <w:rPr>
          <w:rFonts w:hint="eastAsia" w:asciiTheme="minorEastAsia" w:hAnsiTheme="minorEastAsia" w:eastAsiaTheme="minorEastAsia"/>
          <w:color w:val="000000"/>
          <w:szCs w:val="21"/>
        </w:rPr>
      </w:pPr>
      <w:r>
        <w:rPr>
          <w:rFonts w:hint="eastAsia" w:asciiTheme="minorEastAsia" w:hAnsiTheme="minorEastAsia" w:eastAsiaTheme="minorEastAsia"/>
          <w:color w:val="000000"/>
        </w:rPr>
        <w:t xml:space="preserve">22.1</w:t>
      </w:r>
      <w:r>
        <w:rPr>
          <w:rFonts w:hint="eastAsia" w:asciiTheme="minorEastAsia" w:hAnsiTheme="minorEastAsia" w:eastAsiaTheme="minorEastAsia"/>
          <w:color w:val="000000"/>
          <w:lang w:val="en-US" w:eastAsia="zh-CN"/>
        </w:rPr>
        <w:t xml:space="preserve"> </w:t>
      </w:r>
      <w:r>
        <w:rPr>
          <w:rFonts w:hint="eastAsia" w:asciiTheme="minorEastAsia" w:hAnsiTheme="minorEastAsia" w:eastAsiaTheme="minorEastAsia"/>
          <w:color w:val="000000"/>
        </w:rPr>
        <w:t xml:space="preserve">询价小组应当遵守评审工作纪律，不得泄露评审情况和评审中获悉的商业秘密。</w:t>
      </w:r>
      <w:r/>
    </w:p>
    <w:p>
      <w:pPr>
        <w:ind w:firstLine="420"/>
        <w:spacing w:line="480" w:lineRule="auto"/>
        <w:rPr>
          <w:rFonts w:hint="eastAsia" w:asciiTheme="minorEastAsia" w:hAnsiTheme="minorEastAsia" w:eastAsiaTheme="minorEastAsia"/>
          <w:color w:val="000000"/>
        </w:rPr>
      </w:pPr>
      <w:r>
        <w:rPr>
          <w:rFonts w:hint="eastAsia" w:asciiTheme="minorEastAsia" w:hAnsiTheme="minorEastAsia" w:eastAsiaTheme="minorEastAsia"/>
          <w:color w:val="000000"/>
        </w:rPr>
        <w:t xml:space="preserve">22.2</w:t>
      </w:r>
      <w:r>
        <w:rPr>
          <w:rFonts w:hint="eastAsia" w:asciiTheme="minorEastAsia" w:hAnsiTheme="minorEastAsia" w:eastAsiaTheme="minorEastAsia"/>
          <w:color w:val="000000"/>
          <w:lang w:val="en-US" w:eastAsia="zh-CN"/>
        </w:rPr>
        <w:t xml:space="preserve"> </w:t>
      </w:r>
      <w:r>
        <w:rPr>
          <w:rFonts w:hint="eastAsia" w:asciiTheme="minorEastAsia" w:hAnsiTheme="minorEastAsia" w:eastAsiaTheme="minorEastAsia"/>
          <w:color w:val="000000"/>
        </w:rPr>
        <w:t xml:space="preserve">在评审过程中，供应商不得以任何行为影响评审过程，否则其响应文件将被作为无效响应文件。</w:t>
      </w:r>
      <w:r/>
    </w:p>
    <w:p>
      <w:pPr>
        <w:ind w:firstLine="420"/>
        <w:spacing w:line="480" w:lineRule="auto"/>
        <w:rPr>
          <w:rFonts w:hint="eastAsia" w:asciiTheme="minorEastAsia" w:hAnsiTheme="minorEastAsia" w:eastAsiaTheme="minorEastAsia"/>
          <w:color w:val="000000"/>
        </w:rPr>
      </w:pPr>
      <w:r>
        <w:rPr>
          <w:rFonts w:hint="eastAsia" w:asciiTheme="minorEastAsia" w:hAnsiTheme="minorEastAsia" w:eastAsiaTheme="minorEastAsia"/>
          <w:color w:val="000000"/>
        </w:rPr>
        <w:t xml:space="preserve">22.3 在评审期间，代理机构将设专门工作人员与供应商联系。</w:t>
      </w:r>
      <w:r/>
    </w:p>
    <w:p>
      <w:pPr>
        <w:ind w:firstLine="420"/>
        <w:spacing w:line="480" w:lineRule="auto"/>
        <w:rPr>
          <w:rFonts w:hint="eastAsia" w:asciiTheme="minorEastAsia" w:hAnsiTheme="minorEastAsia" w:eastAsiaTheme="minorEastAsia"/>
          <w:color w:val="000000"/>
        </w:rPr>
      </w:pPr>
      <w:r>
        <w:rPr>
          <w:rFonts w:hint="eastAsia" w:asciiTheme="minorEastAsia" w:hAnsiTheme="minorEastAsia" w:eastAsiaTheme="minorEastAsia"/>
          <w:color w:val="000000"/>
        </w:rPr>
        <w:t xml:space="preserve">22.4 代理机构和询价小组不向未成交的供应商解释未成交原因，也不公布评审过程中的相关细节。</w:t>
      </w:r>
      <w:r/>
    </w:p>
    <w:p>
      <w:pPr>
        <w:pStyle w:val="935"/>
        <w:ind w:firstLine="420"/>
        <w:spacing w:before="0" w:after="0" w:line="480" w:lineRule="auto"/>
        <w:rPr>
          <w:rFonts w:hint="eastAsia" w:asciiTheme="minorEastAsia" w:hAnsiTheme="minorEastAsia" w:eastAsiaTheme="minorEastAsia"/>
          <w:b w:val="0"/>
          <w:bCs w:val="0"/>
          <w:color w:val="000000"/>
          <w:sz w:val="21"/>
          <w:szCs w:val="21"/>
        </w:rPr>
        <w:outlineLvl w:val="9"/>
      </w:pPr>
      <w:r>
        <w:rPr>
          <w:rFonts w:hint="eastAsia" w:asciiTheme="minorEastAsia" w:hAnsiTheme="minorEastAsia" w:eastAsiaTheme="minorEastAsia"/>
          <w:color w:val="000000"/>
          <w:sz w:val="21"/>
          <w:szCs w:val="21"/>
        </w:rPr>
        <w:t xml:space="preserve">23、询价的澄清</w:t>
      </w:r>
      <w:r/>
    </w:p>
    <w:p>
      <w:pPr>
        <w:ind w:firstLine="420"/>
        <w:spacing w:line="480" w:lineRule="auto"/>
        <w:rPr>
          <w:rFonts w:hint="eastAsia" w:asciiTheme="minorEastAsia" w:hAnsiTheme="minorEastAsia" w:eastAsiaTheme="minorEastAsia"/>
          <w:color w:val="000000"/>
        </w:rPr>
      </w:pPr>
      <w:r>
        <w:rPr>
          <w:rFonts w:hint="eastAsia" w:asciiTheme="minorEastAsia" w:hAnsiTheme="minorEastAsia" w:eastAsiaTheme="minorEastAsia"/>
          <w:color w:val="000000"/>
        </w:rPr>
        <w:t xml:space="preserve">23.1</w:t>
      </w:r>
      <w:r>
        <w:rPr>
          <w:rFonts w:hint="eastAsia" w:asciiTheme="minorEastAsia" w:hAnsiTheme="minorEastAsia" w:eastAsiaTheme="minorEastAsia"/>
          <w:color w:val="000000"/>
          <w:lang w:val="en-US" w:eastAsia="zh-CN"/>
        </w:rPr>
        <w:t xml:space="preserve"> </w:t>
      </w:r>
      <w:r>
        <w:rPr>
          <w:rFonts w:hint="eastAsia" w:asciiTheme="minorEastAsia" w:hAnsiTheme="minorEastAsia" w:eastAsiaTheme="minorEastAsia"/>
          <w:color w:val="000000"/>
        </w:rPr>
        <w:t xml:space="preserve">询价小组在对响应文件的有效性、完整性和响应程度进行审查时，可以要求供应商对响应文件中含义不明确，同类问题表述不一致或者有明显文字和计算错误的内容等作出必要的澄清、说明或者更正。评审期间，询价小组要求供应商澄清、说明或者更正以电子函件形式提交，但并非对每个供应商都作澄清要求。</w:t>
      </w:r>
      <w:r/>
    </w:p>
    <w:p>
      <w:pPr>
        <w:ind w:firstLine="420"/>
        <w:spacing w:line="480" w:lineRule="auto"/>
        <w:rPr>
          <w:rFonts w:hint="eastAsia" w:asciiTheme="minorEastAsia" w:hAnsiTheme="minorEastAsia" w:eastAsiaTheme="minorEastAsia"/>
          <w:color w:val="000000"/>
          <w:szCs w:val="21"/>
        </w:rPr>
      </w:pPr>
      <w:r>
        <w:rPr>
          <w:rFonts w:hint="eastAsia" w:asciiTheme="minorEastAsia" w:hAnsiTheme="minorEastAsia" w:eastAsiaTheme="minorEastAsia"/>
          <w:color w:val="000000"/>
        </w:rPr>
        <w:t xml:space="preserve">23.2</w:t>
      </w:r>
      <w:r>
        <w:rPr>
          <w:rFonts w:hint="eastAsia" w:asciiTheme="minorEastAsia" w:hAnsiTheme="minorEastAsia" w:eastAsiaTheme="minorEastAsia"/>
          <w:color w:val="000000"/>
          <w:lang w:val="en-US" w:eastAsia="zh-CN"/>
        </w:rPr>
        <w:t xml:space="preserve"> </w:t>
      </w:r>
      <w:r>
        <w:rPr>
          <w:rFonts w:hint="eastAsia" w:asciiTheme="minorEastAsia" w:hAnsiTheme="minorEastAsia" w:eastAsiaTheme="minorEastAsia"/>
          <w:color w:val="000000"/>
          <w:szCs w:val="21"/>
        </w:rPr>
        <w:t xml:space="preserve">接到询价小组澄清要求的供应商应按询价小组规定的时间和格式在</w:t>
      </w:r>
      <w:r>
        <w:rPr>
          <w:rFonts w:hint="eastAsia" w:asciiTheme="minorEastAsia" w:hAnsiTheme="minorEastAsia" w:eastAsiaTheme="minorEastAsia"/>
          <w:b/>
          <w:bCs/>
          <w:color w:val="000000"/>
          <w:szCs w:val="21"/>
        </w:rPr>
        <w:t xml:space="preserve">“政府采购管理交易系统（苏采云）”</w:t>
      </w:r>
      <w:r>
        <w:rPr>
          <w:rFonts w:hint="eastAsia" w:asciiTheme="minorEastAsia" w:hAnsiTheme="minorEastAsia" w:eastAsiaTheme="minorEastAsia"/>
          <w:color w:val="000000"/>
          <w:szCs w:val="21"/>
        </w:rPr>
        <w:t xml:space="preserve">中做出澄清，供应商的澄清、说明或者更正不得超出响应文件的范围或者改变响应文件的实质性内容。澄清、说明或者更正的内容作为响应文件的补充部分。具体操作方式见</w:t>
      </w:r>
      <w:r>
        <w:rPr>
          <w:rFonts w:hint="eastAsia" w:asciiTheme="minorEastAsia" w:hAnsiTheme="minorEastAsia" w:eastAsiaTheme="minorEastAsia"/>
          <w:bCs/>
          <w:color w:val="000000"/>
          <w:szCs w:val="21"/>
        </w:rPr>
        <w:t xml:space="preserve">《操作手册》</w:t>
      </w:r>
      <w:r>
        <w:rPr>
          <w:rFonts w:hint="eastAsia" w:asciiTheme="minorEastAsia" w:hAnsiTheme="minorEastAsia" w:eastAsiaTheme="minorEastAsia"/>
          <w:color w:val="000000"/>
          <w:szCs w:val="21"/>
        </w:rPr>
        <w:t xml:space="preserve">。</w:t>
      </w:r>
      <w:r/>
    </w:p>
    <w:p>
      <w:pPr>
        <w:ind w:firstLine="420"/>
        <w:spacing w:line="480" w:lineRule="auto"/>
        <w:rPr>
          <w:rFonts w:hint="eastAsia" w:asciiTheme="minorEastAsia" w:hAnsiTheme="minorEastAsia" w:eastAsiaTheme="minorEastAsia"/>
          <w:color w:val="000000"/>
        </w:rPr>
      </w:pPr>
      <w:r>
        <w:rPr>
          <w:rFonts w:hint="eastAsia" w:asciiTheme="minorEastAsia" w:hAnsiTheme="minorEastAsia" w:eastAsiaTheme="minorEastAsia"/>
          <w:color w:val="000000"/>
        </w:rPr>
        <w:t xml:space="preserve">23.3 接到询价小组澄清要求的供应商如未按规定做出澄清，其风险由供应商自行承担。</w:t>
      </w:r>
      <w:r/>
    </w:p>
    <w:p>
      <w:pPr>
        <w:pStyle w:val="935"/>
        <w:ind w:firstLine="420"/>
        <w:spacing w:before="0" w:after="0" w:line="480" w:lineRule="auto"/>
        <w:rPr>
          <w:rFonts w:hint="eastAsia" w:asciiTheme="minorEastAsia" w:hAnsiTheme="minorEastAsia" w:eastAsiaTheme="minorEastAsia"/>
          <w:b w:val="0"/>
          <w:bCs w:val="0"/>
          <w:color w:val="000000"/>
          <w:sz w:val="21"/>
          <w:szCs w:val="21"/>
        </w:rPr>
        <w:outlineLvl w:val="9"/>
      </w:pPr>
      <w:r>
        <w:rPr>
          <w:rFonts w:hint="eastAsia" w:asciiTheme="minorEastAsia" w:hAnsiTheme="minorEastAsia" w:eastAsiaTheme="minorEastAsia"/>
          <w:color w:val="000000"/>
          <w:sz w:val="21"/>
          <w:szCs w:val="21"/>
        </w:rPr>
        <w:t xml:space="preserve">24、对响应文件的初审</w:t>
      </w:r>
      <w:r/>
    </w:p>
    <w:p>
      <w:pPr>
        <w:ind w:firstLine="420"/>
        <w:spacing w:line="480" w:lineRule="auto"/>
        <w:rPr>
          <w:rFonts w:hint="eastAsia" w:asciiTheme="minorEastAsia" w:hAnsiTheme="minorEastAsia" w:eastAsiaTheme="minorEastAsia"/>
          <w:color w:val="000000"/>
          <w:szCs w:val="21"/>
        </w:rPr>
      </w:pPr>
      <w:r>
        <w:rPr>
          <w:rFonts w:hint="eastAsia" w:asciiTheme="minorEastAsia" w:hAnsiTheme="minorEastAsia" w:eastAsiaTheme="minorEastAsia"/>
          <w:color w:val="000000"/>
        </w:rPr>
        <w:t xml:space="preserve">24.1</w:t>
      </w:r>
      <w:r>
        <w:rPr>
          <w:rFonts w:hint="eastAsia" w:asciiTheme="minorEastAsia" w:hAnsiTheme="minorEastAsia" w:eastAsiaTheme="minorEastAsia"/>
          <w:color w:val="000000"/>
          <w:lang w:val="en-US" w:eastAsia="zh-CN"/>
        </w:rPr>
        <w:t xml:space="preserve"> </w:t>
      </w:r>
      <w:r>
        <w:rPr>
          <w:rFonts w:hint="eastAsia" w:asciiTheme="minorEastAsia" w:hAnsiTheme="minorEastAsia" w:eastAsiaTheme="minorEastAsia"/>
          <w:color w:val="000000"/>
        </w:rPr>
        <w:t xml:space="preserve">响应文件初审分为资格审查和符合性审查。</w:t>
      </w:r>
      <w:r/>
    </w:p>
    <w:p>
      <w:pPr>
        <w:ind w:firstLine="420"/>
        <w:jc w:val="left"/>
        <w:spacing w:line="480" w:lineRule="auto"/>
        <w:rPr>
          <w:rFonts w:hint="eastAsia" w:asciiTheme="minorEastAsia" w:hAnsiTheme="minorEastAsia" w:eastAsiaTheme="minorEastAsia"/>
          <w:color w:val="000000"/>
        </w:rPr>
      </w:pPr>
      <w:r>
        <w:rPr>
          <w:rFonts w:hint="eastAsia" w:asciiTheme="minorEastAsia" w:hAnsiTheme="minorEastAsia" w:eastAsiaTheme="minorEastAsia"/>
          <w:color w:val="000000"/>
        </w:rPr>
        <w:t xml:space="preserve">24.1.1</w:t>
      </w:r>
      <w:r>
        <w:rPr>
          <w:rFonts w:hint="eastAsia" w:asciiTheme="minorEastAsia" w:hAnsiTheme="minorEastAsia" w:eastAsiaTheme="minorEastAsia"/>
          <w:color w:val="000000"/>
          <w:lang w:val="en-US" w:eastAsia="zh-CN"/>
        </w:rPr>
        <w:t xml:space="preserve"> </w:t>
      </w:r>
      <w:r>
        <w:rPr>
          <w:rFonts w:hint="eastAsia" w:asciiTheme="minorEastAsia" w:hAnsiTheme="minorEastAsia" w:eastAsiaTheme="minorEastAsia"/>
          <w:color w:val="000000"/>
        </w:rPr>
        <w:t xml:space="preserve">资格审查：依据法律法规和询价采购文件的规定，对响应文件中的资格证明文件进行审查。以确定供应商是否具备参与询价的资格。</w:t>
      </w:r>
      <w:r/>
    </w:p>
    <w:p>
      <w:pPr>
        <w:ind w:firstLine="420"/>
        <w:spacing w:line="480" w:lineRule="auto"/>
        <w:rPr>
          <w:rFonts w:hint="eastAsia" w:asciiTheme="minorEastAsia" w:hAnsiTheme="minorEastAsia" w:eastAsiaTheme="minorEastAsia"/>
          <w:color w:val="000000"/>
        </w:rPr>
      </w:pPr>
      <w:r>
        <w:rPr>
          <w:rFonts w:hint="eastAsia" w:asciiTheme="minorEastAsia" w:hAnsiTheme="minorEastAsia" w:eastAsiaTheme="minorEastAsia"/>
          <w:color w:val="000000"/>
        </w:rPr>
        <w:t xml:space="preserve">24.1.2</w:t>
      </w:r>
      <w:r>
        <w:rPr>
          <w:rFonts w:hint="eastAsia" w:asciiTheme="minorEastAsia" w:hAnsiTheme="minorEastAsia" w:eastAsiaTheme="minorEastAsia"/>
          <w:color w:val="000000"/>
          <w:lang w:val="en-US" w:eastAsia="zh-CN"/>
        </w:rPr>
        <w:t xml:space="preserve"> </w:t>
      </w:r>
      <w:r>
        <w:rPr>
          <w:rFonts w:hint="eastAsia" w:asciiTheme="minorEastAsia" w:hAnsiTheme="minorEastAsia" w:eastAsiaTheme="minorEastAsia"/>
          <w:color w:val="000000"/>
        </w:rPr>
        <w:t xml:space="preserve">符合性检查：依据询价采购文件的规定，由询价小组从响应文件的有效性、完整性和对询价采购文件的响应程度进行审查，以确定是否对询价采购文件的实质性要求作出响应。</w:t>
      </w:r>
      <w:r/>
    </w:p>
    <w:p>
      <w:pPr>
        <w:ind w:firstLine="420"/>
        <w:spacing w:line="480" w:lineRule="auto"/>
        <w:rPr>
          <w:rFonts w:hint="eastAsia" w:asciiTheme="minorEastAsia" w:hAnsiTheme="minorEastAsia" w:eastAsiaTheme="minorEastAsia"/>
          <w:color w:val="000000"/>
        </w:rPr>
      </w:pPr>
      <w:r>
        <w:rPr>
          <w:rFonts w:hint="eastAsia" w:asciiTheme="minorEastAsia" w:hAnsiTheme="minorEastAsia" w:eastAsiaTheme="minorEastAsia"/>
          <w:color w:val="000000"/>
        </w:rPr>
        <w:t xml:space="preserve">24.1.3</w:t>
      </w:r>
      <w:r>
        <w:rPr>
          <w:rFonts w:hint="eastAsia" w:asciiTheme="minorEastAsia" w:hAnsiTheme="minorEastAsia" w:eastAsiaTheme="minorEastAsia"/>
          <w:color w:val="000000"/>
          <w:lang w:val="en-US" w:eastAsia="zh-CN"/>
        </w:rPr>
        <w:t xml:space="preserve"> </w:t>
      </w:r>
      <w:r>
        <w:rPr>
          <w:rFonts w:hint="eastAsia" w:asciiTheme="minorEastAsia" w:hAnsiTheme="minorEastAsia" w:eastAsiaTheme="minorEastAsia"/>
          <w:color w:val="000000"/>
        </w:rPr>
        <w:t xml:space="preserve">未通过资格审查或符合性审查的供应商，代理机构将在</w:t>
      </w:r>
      <w:r>
        <w:rPr>
          <w:rFonts w:hint="eastAsia" w:asciiTheme="minorEastAsia" w:hAnsiTheme="minorEastAsia" w:eastAsiaTheme="minorEastAsia"/>
          <w:b/>
          <w:bCs/>
          <w:color w:val="000000"/>
          <w:szCs w:val="21"/>
        </w:rPr>
        <w:t xml:space="preserve">“政府采购管理交易系统（苏采云）”</w:t>
      </w:r>
      <w:r>
        <w:rPr>
          <w:rFonts w:hint="eastAsia" w:asciiTheme="minorEastAsia" w:hAnsiTheme="minorEastAsia" w:eastAsiaTheme="minorEastAsia"/>
          <w:color w:val="000000"/>
        </w:rPr>
        <w:t xml:space="preserve">中告知未通过资格审查或符合性审查的原因，评审结束后，代理机构将不再告知未通过资格审查或符合性审查的原因。</w:t>
      </w:r>
      <w:r/>
    </w:p>
    <w:p>
      <w:pPr>
        <w:ind w:firstLine="420"/>
        <w:spacing w:line="480" w:lineRule="auto"/>
        <w:rPr>
          <w:rFonts w:hint="eastAsia" w:asciiTheme="minorEastAsia" w:hAnsiTheme="minorEastAsia" w:eastAsiaTheme="minorEastAsia"/>
          <w:color w:val="000000"/>
        </w:rPr>
      </w:pPr>
      <w:r>
        <w:rPr>
          <w:rFonts w:hint="eastAsia" w:asciiTheme="minorEastAsia" w:hAnsiTheme="minorEastAsia" w:eastAsiaTheme="minorEastAsia"/>
          <w:color w:val="000000"/>
        </w:rPr>
        <w:t xml:space="preserve">24.2</w:t>
      </w:r>
      <w:r>
        <w:rPr>
          <w:rFonts w:hint="eastAsia" w:asciiTheme="minorEastAsia" w:hAnsiTheme="minorEastAsia" w:eastAsiaTheme="minorEastAsia"/>
          <w:color w:val="000000"/>
          <w:lang w:val="en-US" w:eastAsia="zh-CN"/>
        </w:rPr>
        <w:t xml:space="preserve"> </w:t>
      </w:r>
      <w:r>
        <w:rPr>
          <w:rFonts w:hint="eastAsia" w:asciiTheme="minorEastAsia" w:hAnsiTheme="minorEastAsia" w:eastAsiaTheme="minorEastAsia"/>
          <w:color w:val="000000"/>
        </w:rPr>
        <w:t xml:space="preserve">在详细评审之前，询价小组将首先审查每份响应文件是否实质性响应了询价采购文件的要求。实质性响应的响应文件应该是与询价采购文件要求的全部条款、条件和规格相符。</w:t>
      </w:r>
      <w:r/>
    </w:p>
    <w:p>
      <w:pPr>
        <w:ind w:firstLine="420"/>
        <w:spacing w:line="480" w:lineRule="auto"/>
        <w:rPr>
          <w:rFonts w:hint="eastAsia" w:asciiTheme="minorEastAsia" w:hAnsiTheme="minorEastAsia" w:eastAsiaTheme="minorEastAsia"/>
          <w:color w:val="000000"/>
        </w:rPr>
      </w:pPr>
      <w:r>
        <w:rPr>
          <w:rFonts w:hint="eastAsia" w:asciiTheme="minorEastAsia" w:hAnsiTheme="minorEastAsia" w:eastAsiaTheme="minorEastAsia"/>
          <w:color w:val="000000"/>
        </w:rPr>
        <w:t xml:space="preserve">24.3</w:t>
      </w:r>
      <w:r>
        <w:rPr>
          <w:rFonts w:hint="eastAsia" w:asciiTheme="minorEastAsia" w:hAnsiTheme="minorEastAsia" w:eastAsiaTheme="minorEastAsia"/>
          <w:color w:val="000000"/>
          <w:lang w:val="en-US" w:eastAsia="zh-CN"/>
        </w:rPr>
        <w:t xml:space="preserve"> </w:t>
      </w:r>
      <w:r>
        <w:rPr>
          <w:rFonts w:hint="eastAsia" w:asciiTheme="minorEastAsia" w:hAnsiTheme="minorEastAsia" w:eastAsiaTheme="minorEastAsia"/>
          <w:color w:val="000000"/>
        </w:rPr>
        <w:t xml:space="preserve">如果响应文件实质上没有响应询价采购文件的要求，询价小组将予以拒绝</w:t>
      </w:r>
      <w:r>
        <w:rPr>
          <w:rFonts w:hint="eastAsia" w:asciiTheme="minorEastAsia" w:hAnsiTheme="minorEastAsia" w:eastAsiaTheme="minorEastAsia"/>
          <w:color w:val="000000"/>
          <w:szCs w:val="21"/>
        </w:rPr>
        <w:t xml:space="preserve">，供应商不得通过修改或撤销不合要求的偏离或保留而使其响应文件成为实质性响应的文件</w:t>
      </w:r>
      <w:r>
        <w:rPr>
          <w:rFonts w:hint="eastAsia" w:asciiTheme="minorEastAsia" w:hAnsiTheme="minorEastAsia" w:eastAsiaTheme="minorEastAsia"/>
          <w:color w:val="000000"/>
        </w:rPr>
        <w:t xml:space="preserve">。</w:t>
      </w:r>
      <w:r/>
    </w:p>
    <w:p>
      <w:pPr>
        <w:ind w:firstLine="420"/>
        <w:jc w:val="left"/>
        <w:spacing w:line="480" w:lineRule="auto"/>
        <w:rPr>
          <w:rFonts w:hint="eastAsia" w:asciiTheme="minorEastAsia" w:hAnsiTheme="minorEastAsia" w:eastAsiaTheme="minorEastAsia"/>
          <w:color w:val="000000"/>
        </w:rPr>
      </w:pPr>
      <w:r>
        <w:rPr>
          <w:rFonts w:hint="eastAsia" w:asciiTheme="minorEastAsia" w:hAnsiTheme="minorEastAsia" w:eastAsiaTheme="minorEastAsia"/>
          <w:color w:val="000000"/>
        </w:rPr>
        <w:t xml:space="preserve">24.4 供应商在询价活动全过程中应保持通讯畅通，并安排专人与代理机构及询价小组联系。</w:t>
      </w:r>
      <w:r/>
    </w:p>
    <w:p>
      <w:pPr>
        <w:pStyle w:val="935"/>
        <w:ind w:firstLine="420"/>
        <w:spacing w:before="0" w:after="0" w:line="480" w:lineRule="auto"/>
        <w:rPr>
          <w:rFonts w:hint="eastAsia" w:asciiTheme="minorEastAsia" w:hAnsiTheme="minorEastAsia" w:eastAsiaTheme="minorEastAsia"/>
          <w:color w:val="000000"/>
          <w:sz w:val="21"/>
          <w:szCs w:val="21"/>
        </w:rPr>
        <w:outlineLvl w:val="9"/>
      </w:pPr>
      <w:r>
        <w:rPr>
          <w:rFonts w:hint="eastAsia" w:asciiTheme="minorEastAsia" w:hAnsiTheme="minorEastAsia" w:eastAsiaTheme="minorEastAsia"/>
          <w:color w:val="000000"/>
          <w:sz w:val="21"/>
          <w:szCs w:val="21"/>
        </w:rPr>
        <w:t xml:space="preserve">25、评审方法和标准</w:t>
      </w:r>
      <w:r/>
    </w:p>
    <w:p>
      <w:pPr>
        <w:ind w:firstLine="420"/>
        <w:jc w:val="left"/>
        <w:spacing w:line="480" w:lineRule="auto"/>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25.1</w:t>
      </w:r>
      <w:r>
        <w:rPr>
          <w:rFonts w:hint="eastAsia" w:cs="宋体" w:asciiTheme="minorEastAsia" w:hAnsiTheme="minorEastAsia" w:eastAsiaTheme="minorEastAsia"/>
          <w:color w:val="000000"/>
          <w:szCs w:val="21"/>
          <w:lang w:val="en-US" w:eastAsia="zh-CN"/>
        </w:rPr>
        <w:t xml:space="preserve"> </w:t>
      </w:r>
      <w:r>
        <w:rPr>
          <w:rFonts w:hint="eastAsia" w:cs="宋体" w:asciiTheme="minorEastAsia" w:hAnsiTheme="minorEastAsia" w:eastAsiaTheme="minorEastAsia"/>
          <w:color w:val="000000"/>
          <w:szCs w:val="21"/>
        </w:rPr>
        <w:t xml:space="preserve">询价小组应当从质量和服务均能满足询价采购文件实质性响应要求的供应商中，按照报价由低到高的顺序提出3名以上成交候选人，并编制评审报告。在符合上述要求的情况下，若</w:t>
      </w:r>
      <w:r>
        <w:rPr>
          <w:rFonts w:hint="eastAsia" w:asciiTheme="minorEastAsia" w:hAnsiTheme="minorEastAsia" w:eastAsiaTheme="minorEastAsia"/>
          <w:color w:val="000000"/>
          <w:szCs w:val="21"/>
        </w:rPr>
        <w:t xml:space="preserve">供应商的最低报价如相同，则优先采购 “环境标志产品”或“节能产品”；若均非“环境标志产品”、“节能产品”，则将优先采购交货期短者；若交货期相同，</w:t>
      </w:r>
      <w:r>
        <w:rPr>
          <w:rFonts w:hint="eastAsia" w:cs="宋体" w:asciiTheme="minorEastAsia" w:hAnsiTheme="minorEastAsia" w:eastAsiaTheme="minorEastAsia"/>
          <w:color w:val="000000"/>
          <w:szCs w:val="21"/>
        </w:rPr>
        <w:t xml:space="preserve">则由采购人代表现场随机抽签确定成交供应商。</w:t>
      </w:r>
      <w:r/>
    </w:p>
    <w:p>
      <w:pPr>
        <w:pStyle w:val="935"/>
        <w:ind w:firstLine="420"/>
        <w:spacing w:before="0" w:after="0" w:line="480" w:lineRule="auto"/>
        <w:rPr>
          <w:rFonts w:hint="eastAsia" w:asciiTheme="minorEastAsia" w:hAnsiTheme="minorEastAsia" w:eastAsiaTheme="minorEastAsia"/>
          <w:color w:val="000000"/>
          <w:sz w:val="21"/>
          <w:szCs w:val="21"/>
        </w:rPr>
        <w:outlineLvl w:val="9"/>
      </w:pPr>
      <w:r>
        <w:rPr>
          <w:rFonts w:hint="eastAsia" w:asciiTheme="minorEastAsia" w:hAnsiTheme="minorEastAsia" w:eastAsiaTheme="minorEastAsia"/>
          <w:color w:val="000000"/>
          <w:sz w:val="21"/>
          <w:szCs w:val="21"/>
        </w:rPr>
        <w:t xml:space="preserve">26、无效响应及采购活动终止的情况</w:t>
      </w:r>
      <w:r/>
    </w:p>
    <w:p>
      <w:pPr>
        <w:ind w:firstLine="420"/>
        <w:spacing w:line="480" w:lineRule="auto"/>
        <w:rPr>
          <w:rFonts w:hint="eastAsia" w:asciiTheme="minorEastAsia" w:hAnsiTheme="minorEastAsia" w:eastAsiaTheme="minorEastAsia"/>
          <w:bCs/>
          <w:color w:val="000000"/>
          <w:szCs w:val="21"/>
        </w:rPr>
      </w:pPr>
      <w:r>
        <w:rPr>
          <w:rFonts w:hint="eastAsia" w:asciiTheme="minorEastAsia" w:hAnsiTheme="minorEastAsia" w:eastAsiaTheme="minorEastAsia"/>
          <w:bCs/>
          <w:color w:val="000000"/>
          <w:szCs w:val="21"/>
        </w:rPr>
        <w:t xml:space="preserve">26.1</w:t>
      </w:r>
      <w:r>
        <w:rPr>
          <w:rFonts w:hint="eastAsia" w:asciiTheme="minorEastAsia" w:hAnsiTheme="minorEastAsia" w:eastAsiaTheme="minorEastAsia"/>
          <w:bCs/>
          <w:color w:val="000000"/>
          <w:szCs w:val="21"/>
          <w:lang w:val="en-US" w:eastAsia="zh-CN"/>
        </w:rPr>
        <w:t xml:space="preserve"> </w:t>
      </w:r>
      <w:r>
        <w:rPr>
          <w:rFonts w:hint="eastAsia" w:asciiTheme="minorEastAsia" w:hAnsiTheme="minorEastAsia" w:eastAsiaTheme="minorEastAsia"/>
          <w:bCs/>
          <w:color w:val="000000"/>
          <w:szCs w:val="21"/>
        </w:rPr>
        <w:t xml:space="preserve">无效响应</w:t>
      </w:r>
      <w:r/>
    </w:p>
    <w:p>
      <w:pPr>
        <w:ind w:firstLine="420"/>
        <w:spacing w:line="480" w:lineRule="auto"/>
        <w:rPr>
          <w:rFonts w:hint="eastAsia" w:asciiTheme="minorEastAsia" w:hAnsiTheme="minorEastAsia" w:eastAsiaTheme="minorEastAsia"/>
          <w:bCs/>
          <w:color w:val="000000"/>
          <w:szCs w:val="21"/>
        </w:rPr>
      </w:pPr>
      <w:r>
        <w:rPr>
          <w:rFonts w:hint="eastAsia" w:asciiTheme="minorEastAsia" w:hAnsiTheme="minorEastAsia" w:eastAsiaTheme="minorEastAsia"/>
          <w:bCs/>
          <w:color w:val="000000"/>
          <w:szCs w:val="21"/>
        </w:rPr>
        <w:t xml:space="preserve">26.1.1 供应商未按照询价采购文件要求上传电子询价响应文件的。</w:t>
      </w:r>
      <w:r/>
    </w:p>
    <w:p>
      <w:pPr>
        <w:ind w:firstLine="420"/>
        <w:spacing w:line="480" w:lineRule="auto"/>
        <w:rPr>
          <w:rFonts w:hint="eastAsia" w:asciiTheme="minorEastAsia" w:hAnsiTheme="minorEastAsia" w:eastAsiaTheme="minorEastAsia"/>
          <w:bCs/>
          <w:color w:val="000000"/>
          <w:szCs w:val="21"/>
        </w:rPr>
      </w:pPr>
      <w:r>
        <w:rPr>
          <w:rFonts w:hint="eastAsia" w:asciiTheme="minorEastAsia" w:hAnsiTheme="minorEastAsia" w:eastAsiaTheme="minorEastAsia"/>
          <w:bCs/>
          <w:color w:val="000000"/>
          <w:szCs w:val="21"/>
        </w:rPr>
        <w:t xml:space="preserve">26.1.2 供应商未成功解密电子询价响应文件的。</w:t>
      </w:r>
      <w:r/>
    </w:p>
    <w:p>
      <w:pPr>
        <w:pStyle w:val="934"/>
        <w:ind w:firstLine="420"/>
        <w:spacing w:before="0" w:after="0" w:line="480" w:lineRule="auto"/>
        <w:rPr>
          <w:rFonts w:hint="eastAsia" w:asciiTheme="minorEastAsia" w:hAnsiTheme="minorEastAsia" w:eastAsiaTheme="minorEastAsia"/>
          <w:b w:val="0"/>
          <w:bCs w:val="0"/>
          <w:color w:val="000000"/>
          <w:sz w:val="21"/>
          <w:szCs w:val="21"/>
        </w:rPr>
        <w:outlineLvl w:val="9"/>
      </w:pPr>
      <w:r>
        <w:rPr>
          <w:rFonts w:hint="eastAsia" w:asciiTheme="minorEastAsia" w:hAnsiTheme="minorEastAsia" w:eastAsiaTheme="minorEastAsia"/>
          <w:b w:val="0"/>
          <w:bCs w:val="0"/>
          <w:color w:val="000000"/>
          <w:sz w:val="21"/>
          <w:szCs w:val="21"/>
        </w:rPr>
        <w:t xml:space="preserve">26.1.3 供应商在报价时采用选择性报价的。</w:t>
      </w:r>
      <w:r/>
    </w:p>
    <w:p>
      <w:pPr>
        <w:ind w:firstLine="420"/>
        <w:spacing w:line="480" w:lineRule="auto"/>
        <w:rPr>
          <w:rFonts w:hint="eastAsia" w:asciiTheme="minorEastAsia" w:hAnsiTheme="minorEastAsia" w:eastAsiaTheme="minorEastAsia"/>
          <w:bCs/>
          <w:color w:val="000000"/>
          <w:szCs w:val="21"/>
        </w:rPr>
      </w:pPr>
      <w:r>
        <w:rPr>
          <w:rFonts w:hint="eastAsia" w:asciiTheme="minorEastAsia" w:hAnsiTheme="minorEastAsia" w:eastAsiaTheme="minorEastAsia"/>
          <w:bCs/>
          <w:color w:val="000000"/>
          <w:szCs w:val="21"/>
        </w:rPr>
        <w:t xml:space="preserve">26.1.4 供应商不具备询价采购文件中规定资格要求的。</w:t>
      </w:r>
      <w:r/>
    </w:p>
    <w:p>
      <w:pPr>
        <w:pStyle w:val="934"/>
        <w:ind w:firstLine="420"/>
        <w:spacing w:before="0" w:after="0" w:line="480" w:lineRule="auto"/>
        <w:rPr>
          <w:rFonts w:hint="eastAsia" w:asciiTheme="minorEastAsia" w:hAnsiTheme="minorEastAsia" w:eastAsiaTheme="minorEastAsia"/>
          <w:b w:val="0"/>
          <w:bCs w:val="0"/>
          <w:color w:val="000000"/>
        </w:rPr>
        <w:outlineLvl w:val="9"/>
      </w:pPr>
      <w:r>
        <w:rPr>
          <w:rFonts w:hint="eastAsia" w:asciiTheme="minorEastAsia" w:hAnsiTheme="minorEastAsia" w:eastAsiaTheme="minorEastAsia"/>
          <w:b w:val="0"/>
          <w:bCs w:val="0"/>
          <w:color w:val="000000"/>
          <w:sz w:val="21"/>
          <w:szCs w:val="21"/>
        </w:rPr>
        <w:t xml:space="preserve">26.1.5 供应商的报价超过了采购预算。</w:t>
      </w:r>
      <w:r/>
    </w:p>
    <w:p>
      <w:pPr>
        <w:ind w:firstLine="420"/>
        <w:spacing w:line="480" w:lineRule="auto"/>
        <w:rPr>
          <w:rFonts w:hint="eastAsia" w:asciiTheme="minorEastAsia" w:hAnsiTheme="minorEastAsia" w:eastAsiaTheme="minorEastAsia"/>
          <w:bCs/>
          <w:i/>
          <w:color w:val="000000"/>
          <w:szCs w:val="21"/>
          <w:u w:val="single"/>
        </w:rPr>
      </w:pPr>
      <w:r>
        <w:rPr>
          <w:rFonts w:hint="eastAsia" w:asciiTheme="minorEastAsia" w:hAnsiTheme="minorEastAsia" w:eastAsiaTheme="minorEastAsia"/>
          <w:bCs/>
          <w:color w:val="000000"/>
          <w:szCs w:val="21"/>
        </w:rPr>
        <w:t xml:space="preserve">26.1.6 未通过符合性审查的。</w:t>
      </w:r>
      <w:r/>
    </w:p>
    <w:p>
      <w:pPr>
        <w:ind w:firstLine="420"/>
        <w:spacing w:line="480" w:lineRule="auto"/>
        <w:rPr>
          <w:rFonts w:hint="eastAsia" w:asciiTheme="minorEastAsia" w:hAnsiTheme="minorEastAsia" w:eastAsiaTheme="minorEastAsia"/>
          <w:bCs/>
          <w:i/>
          <w:color w:val="000000"/>
          <w:szCs w:val="21"/>
          <w:u w:val="single"/>
        </w:rPr>
      </w:pPr>
      <w:r>
        <w:rPr>
          <w:rFonts w:hint="eastAsia" w:asciiTheme="minorEastAsia" w:hAnsiTheme="minorEastAsia" w:eastAsiaTheme="minorEastAsia"/>
          <w:bCs/>
          <w:color w:val="000000"/>
          <w:szCs w:val="21"/>
        </w:rPr>
        <w:t xml:space="preserve">26.1.7 不符合询价采购文件中规定的其他实质性要求和条件的（</w:t>
      </w:r>
      <w:r>
        <w:rPr>
          <w:rFonts w:hint="eastAsia" w:asciiTheme="minorEastAsia" w:hAnsiTheme="minorEastAsia" w:eastAsiaTheme="minorEastAsia"/>
          <w:bCs/>
          <w:i/>
          <w:color w:val="000000"/>
          <w:szCs w:val="21"/>
          <w:u w:val="single"/>
        </w:rPr>
        <w:t xml:space="preserve">本询价采购文件中斜体且有下划线部分为实质性要求和条件）。</w:t>
      </w:r>
      <w:r/>
    </w:p>
    <w:p>
      <w:pPr>
        <w:ind w:firstLine="420"/>
        <w:spacing w:line="480" w:lineRule="auto"/>
        <w:rPr>
          <w:rFonts w:hint="eastAsia" w:asciiTheme="minorEastAsia" w:hAnsiTheme="minorEastAsia" w:eastAsiaTheme="minorEastAsia"/>
          <w:color w:val="000000"/>
        </w:rPr>
      </w:pPr>
      <w:r>
        <w:rPr>
          <w:rFonts w:hint="eastAsia" w:asciiTheme="minorEastAsia" w:hAnsiTheme="minorEastAsia" w:eastAsiaTheme="minorEastAsia"/>
          <w:bCs/>
          <w:color w:val="000000"/>
          <w:szCs w:val="21"/>
        </w:rPr>
        <w:t xml:space="preserve">26.1.8</w:t>
      </w:r>
      <w:r>
        <w:rPr>
          <w:rFonts w:hint="eastAsia" w:asciiTheme="minorEastAsia" w:hAnsiTheme="minorEastAsia" w:eastAsiaTheme="minorEastAsia"/>
          <w:bCs/>
          <w:color w:val="000000"/>
          <w:szCs w:val="21"/>
          <w:lang w:val="en-US" w:eastAsia="zh-CN"/>
        </w:rPr>
        <w:t xml:space="preserve"> </w:t>
      </w:r>
      <w:r>
        <w:rPr>
          <w:rFonts w:hint="eastAsia" w:asciiTheme="minorEastAsia" w:hAnsiTheme="minorEastAsia" w:eastAsiaTheme="minorEastAsia"/>
          <w:color w:val="000000"/>
        </w:rPr>
        <w:t xml:space="preserve">供应商被“信用中国”网站（www.creditchina.gov.cn）、“中国政府采购网"(www.ccgp.gov.cn)列入失信被执行人或重大税收违法案件当事人名单或政府采购严重失信行为记录名单。若接受联合体的项目，两个以上的自然人、法人或者其他组织组成一个联合体，以一个供应商的身份共同参与政府采购活动的，联合体成员存在不良信用记录的，视同联合体存在不良应用记录。</w:t>
      </w:r>
      <w:r/>
    </w:p>
    <w:p>
      <w:pPr>
        <w:pStyle w:val="934"/>
        <w:ind w:firstLine="420"/>
        <w:spacing w:before="0" w:after="0" w:line="480" w:lineRule="auto"/>
        <w:rPr>
          <w:rFonts w:hint="eastAsia" w:asciiTheme="minorEastAsia" w:hAnsiTheme="minorEastAsia" w:eastAsiaTheme="minorEastAsia"/>
          <w:b w:val="0"/>
          <w:bCs w:val="0"/>
          <w:color w:val="000000"/>
          <w:sz w:val="21"/>
          <w:szCs w:val="21"/>
        </w:rPr>
        <w:outlineLvl w:val="9"/>
      </w:pPr>
      <w:r>
        <w:rPr>
          <w:rFonts w:hint="eastAsia" w:cs="宋体" w:asciiTheme="minorEastAsia" w:hAnsiTheme="minorEastAsia" w:eastAsiaTheme="minorEastAsia"/>
          <w:b w:val="0"/>
          <w:bCs w:val="0"/>
          <w:color w:val="000000"/>
          <w:sz w:val="21"/>
          <w:szCs w:val="21"/>
        </w:rPr>
        <w:t xml:space="preserve">26.1.9</w:t>
      </w:r>
      <w:r>
        <w:rPr>
          <w:rFonts w:hint="eastAsia" w:cs="宋体" w:asciiTheme="minorEastAsia" w:hAnsiTheme="minorEastAsia" w:eastAsiaTheme="minorEastAsia"/>
          <w:b w:val="0"/>
          <w:bCs w:val="0"/>
          <w:color w:val="000000"/>
          <w:sz w:val="21"/>
          <w:szCs w:val="21"/>
          <w:lang w:val="en-US" w:eastAsia="zh-CN"/>
        </w:rPr>
        <w:t xml:space="preserve"> </w:t>
      </w:r>
      <w:r>
        <w:rPr>
          <w:rFonts w:hint="eastAsia" w:asciiTheme="minorEastAsia" w:hAnsiTheme="minorEastAsia" w:eastAsiaTheme="minorEastAsia"/>
          <w:b w:val="0"/>
          <w:bCs w:val="0"/>
          <w:color w:val="000000"/>
          <w:sz w:val="21"/>
          <w:szCs w:val="21"/>
        </w:rPr>
        <w:t xml:space="preserve">响应文件含有采购人不能接受的附加条件的。</w:t>
      </w:r>
      <w:r/>
    </w:p>
    <w:p>
      <w:pPr>
        <w:ind w:firstLine="420"/>
        <w:spacing w:line="480" w:lineRule="auto"/>
        <w:rPr>
          <w:rFonts w:hint="eastAsia" w:asciiTheme="minorEastAsia" w:hAnsiTheme="minorEastAsia" w:eastAsiaTheme="minorEastAsia"/>
          <w:bCs/>
          <w:color w:val="000000"/>
          <w:szCs w:val="21"/>
        </w:rPr>
      </w:pPr>
      <w:r>
        <w:rPr>
          <w:rFonts w:hint="eastAsia" w:asciiTheme="minorEastAsia" w:hAnsiTheme="minorEastAsia" w:eastAsiaTheme="minorEastAsia"/>
          <w:bCs/>
          <w:color w:val="000000"/>
          <w:szCs w:val="21"/>
        </w:rPr>
        <w:t xml:space="preserve">26.1.10 本项目采购产品被财政部、国家发改委、生态环境部等列入“节能产品品目清单”、“环境标志产品品目清单”强制采购范围，而供应商所询价产品不在强制采购范围内的。</w:t>
      </w:r>
      <w:r/>
    </w:p>
    <w:p>
      <w:pPr>
        <w:ind w:firstLine="420"/>
        <w:spacing w:line="480" w:lineRule="auto"/>
        <w:rPr>
          <w:rFonts w:hint="eastAsia" w:asciiTheme="minorEastAsia" w:hAnsiTheme="minorEastAsia" w:eastAsiaTheme="minorEastAsia"/>
          <w:bCs/>
          <w:color w:val="000000"/>
          <w:szCs w:val="21"/>
        </w:rPr>
      </w:pPr>
      <w:r>
        <w:rPr>
          <w:rFonts w:hint="eastAsia" w:asciiTheme="minorEastAsia" w:hAnsiTheme="minorEastAsia" w:eastAsiaTheme="minorEastAsia"/>
          <w:bCs/>
          <w:color w:val="000000"/>
          <w:szCs w:val="21"/>
        </w:rPr>
        <w:t xml:space="preserve">26.1.11 响应文件未按照询价采购文件要求加盖电子签章。</w:t>
      </w:r>
      <w:r/>
    </w:p>
    <w:p>
      <w:pPr>
        <w:ind w:firstLine="420"/>
        <w:spacing w:line="480" w:lineRule="auto"/>
        <w:rPr>
          <w:rFonts w:hint="eastAsia" w:asciiTheme="minorEastAsia" w:hAnsiTheme="minorEastAsia" w:eastAsiaTheme="minorEastAsia"/>
          <w:bCs/>
          <w:color w:val="000000"/>
          <w:szCs w:val="21"/>
        </w:rPr>
      </w:pPr>
      <w:r>
        <w:rPr>
          <w:rFonts w:hint="eastAsia" w:asciiTheme="minorEastAsia" w:hAnsiTheme="minorEastAsia" w:eastAsiaTheme="minorEastAsia"/>
          <w:bCs/>
          <w:color w:val="000000"/>
          <w:szCs w:val="21"/>
        </w:rPr>
        <w:t xml:space="preserve">26.1.12 其他法律、法规及本询价采购文件规定的属无效响应的情形。</w:t>
      </w:r>
      <w:r/>
    </w:p>
    <w:p>
      <w:pPr>
        <w:ind w:firstLine="420"/>
        <w:spacing w:line="480" w:lineRule="auto"/>
        <w:rPr>
          <w:rFonts w:hint="eastAsia" w:asciiTheme="minorEastAsia" w:hAnsiTheme="minorEastAsia" w:eastAsiaTheme="minorEastAsia"/>
          <w:bCs/>
          <w:color w:val="000000"/>
          <w:szCs w:val="21"/>
        </w:rPr>
      </w:pPr>
      <w:r>
        <w:rPr>
          <w:rFonts w:hint="eastAsia" w:asciiTheme="minorEastAsia" w:hAnsiTheme="minorEastAsia" w:eastAsiaTheme="minorEastAsia"/>
          <w:bCs/>
          <w:color w:val="000000"/>
          <w:szCs w:val="21"/>
        </w:rPr>
        <w:t xml:space="preserve">26.2 </w:t>
      </w:r>
      <w:r>
        <w:rPr>
          <w:rFonts w:hint="eastAsia" w:asciiTheme="minorEastAsia" w:hAnsiTheme="minorEastAsia" w:eastAsiaTheme="minorEastAsia"/>
          <w:color w:val="000000"/>
          <w:szCs w:val="21"/>
        </w:rPr>
        <w:t xml:space="preserve">采购活动终止的情况</w:t>
      </w:r>
      <w:r>
        <w:rPr>
          <w:rFonts w:hint="eastAsia" w:asciiTheme="minorEastAsia" w:hAnsiTheme="minorEastAsia" w:eastAsiaTheme="minorEastAsia"/>
          <w:bCs/>
          <w:color w:val="000000"/>
          <w:szCs w:val="21"/>
        </w:rPr>
        <w:t xml:space="preserve">：</w:t>
      </w:r>
      <w:r/>
    </w:p>
    <w:p>
      <w:pPr>
        <w:ind w:firstLine="420"/>
        <w:spacing w:line="480" w:lineRule="auto"/>
        <w:rPr>
          <w:rFonts w:hint="eastAsia" w:asciiTheme="minorEastAsia" w:hAnsiTheme="minorEastAsia" w:eastAsiaTheme="minorEastAsia"/>
          <w:bCs/>
          <w:color w:val="000000"/>
          <w:szCs w:val="21"/>
        </w:rPr>
      </w:pPr>
      <w:r>
        <w:rPr>
          <w:rFonts w:hint="eastAsia" w:asciiTheme="minorEastAsia" w:hAnsiTheme="minorEastAsia" w:eastAsiaTheme="minorEastAsia"/>
          <w:bCs/>
          <w:color w:val="000000"/>
          <w:szCs w:val="21"/>
        </w:rPr>
        <w:t xml:space="preserve">26.2.1 因情况变化，不再符合规定的询价采购采购方式适用情形的；</w:t>
      </w:r>
      <w:r/>
    </w:p>
    <w:p>
      <w:pPr>
        <w:ind w:firstLine="420"/>
        <w:spacing w:line="480" w:lineRule="auto"/>
        <w:rPr>
          <w:rFonts w:hint="eastAsia" w:asciiTheme="minorEastAsia" w:hAnsiTheme="minorEastAsia" w:eastAsiaTheme="minorEastAsia"/>
          <w:bCs/>
          <w:color w:val="000000"/>
          <w:szCs w:val="21"/>
        </w:rPr>
      </w:pPr>
      <w:r>
        <w:rPr>
          <w:rFonts w:hint="eastAsia" w:asciiTheme="minorEastAsia" w:hAnsiTheme="minorEastAsia" w:eastAsiaTheme="minorEastAsia"/>
          <w:bCs/>
          <w:color w:val="000000"/>
          <w:szCs w:val="21"/>
        </w:rPr>
        <w:t xml:space="preserve">26.2.2 出现影响采购公正的违法、违规行为的；</w:t>
      </w:r>
      <w:r/>
    </w:p>
    <w:p>
      <w:pPr>
        <w:ind w:firstLine="420"/>
        <w:spacing w:line="480" w:lineRule="auto"/>
        <w:rPr>
          <w:rFonts w:hint="eastAsia" w:asciiTheme="minorEastAsia" w:hAnsiTheme="minorEastAsia" w:eastAsiaTheme="minorEastAsia"/>
          <w:bCs/>
          <w:color w:val="000000"/>
          <w:szCs w:val="21"/>
        </w:rPr>
      </w:pPr>
      <w:r>
        <w:rPr>
          <w:rFonts w:hint="eastAsia" w:asciiTheme="minorEastAsia" w:hAnsiTheme="minorEastAsia" w:eastAsiaTheme="minorEastAsia"/>
          <w:bCs/>
          <w:color w:val="000000"/>
          <w:szCs w:val="21"/>
        </w:rPr>
        <w:t xml:space="preserve">26.2.3 </w:t>
      </w:r>
      <w:r>
        <w:rPr>
          <w:rFonts w:hint="eastAsia" w:asciiTheme="minorEastAsia" w:hAnsiTheme="minorEastAsia" w:eastAsiaTheme="minorEastAsia"/>
          <w:color w:val="000000"/>
          <w:szCs w:val="21"/>
        </w:rPr>
        <w:t xml:space="preserve">在采购过程中符合要求的供应商或者报价未超过采购预算的供应商不足3家的。</w:t>
      </w:r>
      <w:r/>
    </w:p>
    <w:p>
      <w:pPr>
        <w:ind w:firstLine="420"/>
        <w:spacing w:line="480" w:lineRule="auto"/>
        <w:rPr>
          <w:rFonts w:hint="eastAsia" w:asciiTheme="minorEastAsia" w:hAnsiTheme="minorEastAsia" w:eastAsiaTheme="minorEastAsia"/>
          <w:bCs/>
          <w:color w:val="000000"/>
          <w:szCs w:val="21"/>
        </w:rPr>
      </w:pPr>
      <w:r>
        <w:rPr>
          <w:rFonts w:hint="eastAsia" w:asciiTheme="minorEastAsia" w:hAnsiTheme="minorEastAsia" w:eastAsiaTheme="minorEastAsia"/>
          <w:bCs/>
          <w:color w:val="000000"/>
          <w:szCs w:val="21"/>
        </w:rPr>
        <w:t xml:space="preserve"> 26.2.4 因重大变故，采购任务取消的。</w:t>
      </w:r>
      <w:r/>
    </w:p>
    <w:p>
      <w:pPr>
        <w:pStyle w:val="935"/>
        <w:ind w:firstLine="420"/>
        <w:spacing w:before="0" w:after="0" w:line="480" w:lineRule="auto"/>
        <w:rPr>
          <w:rFonts w:hint="eastAsia" w:asciiTheme="minorEastAsia" w:hAnsiTheme="minorEastAsia" w:eastAsiaTheme="minorEastAsia"/>
          <w:b w:val="0"/>
          <w:bCs w:val="0"/>
          <w:color w:val="000000"/>
          <w:sz w:val="21"/>
          <w:szCs w:val="21"/>
        </w:rPr>
        <w:outlineLvl w:val="9"/>
      </w:pPr>
      <w:r>
        <w:rPr>
          <w:rFonts w:hint="eastAsia" w:asciiTheme="minorEastAsia" w:hAnsiTheme="minorEastAsia" w:eastAsiaTheme="minorEastAsia"/>
          <w:color w:val="000000"/>
          <w:sz w:val="21"/>
          <w:szCs w:val="21"/>
        </w:rPr>
        <w:t xml:space="preserve">27、确定成交单位</w:t>
      </w:r>
      <w:r/>
    </w:p>
    <w:p>
      <w:pPr>
        <w:ind w:firstLine="420"/>
        <w:spacing w:line="480" w:lineRule="auto"/>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27.1 询价小组应当从质量和服务均能满足询价采购实质性响应要求的供应商中，按照报价由低到高的顺序提出3名以上成交候选人，并编写评审报告。</w:t>
      </w:r>
      <w:r/>
    </w:p>
    <w:p>
      <w:pPr>
        <w:ind w:firstLine="420"/>
        <w:spacing w:line="480" w:lineRule="auto"/>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27.2</w:t>
      </w:r>
      <w:r>
        <w:rPr>
          <w:rFonts w:hint="eastAsia" w:cs="宋体" w:asciiTheme="minorEastAsia" w:hAnsiTheme="minorEastAsia" w:eastAsiaTheme="minorEastAsia"/>
          <w:color w:val="000000"/>
          <w:szCs w:val="21"/>
          <w:lang w:val="en-US" w:eastAsia="zh-CN"/>
        </w:rPr>
        <w:t xml:space="preserve"> </w:t>
      </w:r>
      <w:r>
        <w:rPr>
          <w:rFonts w:hint="eastAsia" w:cs="宋体" w:asciiTheme="minorEastAsia" w:hAnsiTheme="minorEastAsia" w:eastAsiaTheme="minorEastAsia"/>
          <w:color w:val="000000"/>
          <w:szCs w:val="21"/>
        </w:rPr>
        <w:t xml:space="preserve">评审报告应当由询价小组全体人员签字认可。询价小组成员对评审报告有异议的，询价小组按照少数服从多数的原则推荐成交候选响应人，采购程序继续进行。对评审报告有异议的询价小组成员，应当在报告上签署不同意见并说明理由，由询价小组书面记录相关情况。询价小组成员拒绝在报告上签字又不书面说明其不同意见和理由的，视为同意评审报告。</w:t>
      </w:r>
      <w:r/>
    </w:p>
    <w:p>
      <w:pPr>
        <w:ind w:firstLine="420"/>
        <w:spacing w:line="480" w:lineRule="auto"/>
        <w:rPr>
          <w:rFonts w:hint="eastAsia" w:asciiTheme="minorEastAsia" w:hAnsiTheme="minorEastAsia" w:eastAsiaTheme="minorEastAsia"/>
          <w:color w:val="000000"/>
        </w:rPr>
      </w:pPr>
      <w:r>
        <w:rPr>
          <w:rFonts w:hint="eastAsia" w:asciiTheme="minorEastAsia" w:hAnsiTheme="minorEastAsia" w:eastAsiaTheme="minorEastAsia"/>
          <w:color w:val="000000"/>
        </w:rPr>
        <w:t xml:space="preserve">27.3 采购人应当在收到评审报告后5个工作日内，从评审报告提出的成交获选人中，根据质量和服务均能满足采购文件实质性响应要求且报价最低的原则确定成交供应商，也可以书面授权询价小组直接确定成交供应商。采购人逾期未确定成交供应商且不提出异议的，视为确定评审报告提出的最后报价最低的供应商为成交供应商。</w:t>
      </w:r>
      <w:r/>
    </w:p>
    <w:p>
      <w:pPr>
        <w:ind w:firstLine="420"/>
        <w:spacing w:line="480" w:lineRule="auto"/>
        <w:rPr>
          <w:rFonts w:hint="eastAsia" w:asciiTheme="minorEastAsia" w:hAnsiTheme="minorEastAsia" w:eastAsiaTheme="minorEastAsia"/>
          <w:color w:val="000000"/>
        </w:rPr>
      </w:pPr>
      <w:r>
        <w:rPr>
          <w:rFonts w:hint="eastAsia" w:asciiTheme="minorEastAsia" w:hAnsiTheme="minorEastAsia" w:eastAsiaTheme="minorEastAsia"/>
          <w:color w:val="000000"/>
        </w:rPr>
        <w:t xml:space="preserve">27.4 代理机构将在“扬州市政府采购网”、“江苏省政府采购网”发布成交结果公告，公告期限为1个工作日。</w:t>
      </w:r>
      <w:r/>
    </w:p>
    <w:p>
      <w:pPr>
        <w:ind w:firstLine="420"/>
        <w:spacing w:line="480" w:lineRule="auto"/>
        <w:rPr>
          <w:rFonts w:hint="eastAsia" w:asciiTheme="minorEastAsia" w:hAnsiTheme="minorEastAsia" w:eastAsiaTheme="minorEastAsia"/>
          <w:color w:val="000000"/>
        </w:rPr>
      </w:pPr>
      <w:r>
        <w:rPr>
          <w:rFonts w:hint="eastAsia" w:asciiTheme="minorEastAsia" w:hAnsiTheme="minorEastAsia" w:eastAsiaTheme="minorEastAsia"/>
          <w:color w:val="000000"/>
        </w:rPr>
        <w:t xml:space="preserve">27.5</w:t>
      </w:r>
      <w:r>
        <w:rPr>
          <w:rFonts w:hint="eastAsia" w:asciiTheme="minorEastAsia" w:hAnsiTheme="minorEastAsia" w:eastAsiaTheme="minorEastAsia"/>
          <w:color w:val="000000"/>
          <w:lang w:val="en-US" w:eastAsia="zh-CN"/>
        </w:rPr>
        <w:t xml:space="preserve"> </w:t>
      </w:r>
      <w:r>
        <w:rPr>
          <w:rFonts w:hint="eastAsia" w:asciiTheme="minorEastAsia" w:hAnsiTheme="minorEastAsia" w:eastAsiaTheme="minorEastAsia"/>
          <w:color w:val="000000"/>
        </w:rPr>
        <w:t xml:space="preserve">若有充分证据证明，成交供应商出现下列情况之一的，一经查实，将被取消成交资格：</w:t>
      </w:r>
      <w:r/>
    </w:p>
    <w:p>
      <w:pPr>
        <w:ind w:firstLine="420"/>
        <w:spacing w:line="480" w:lineRule="auto"/>
        <w:rPr>
          <w:rFonts w:hint="eastAsia" w:asciiTheme="minorEastAsia" w:hAnsiTheme="minorEastAsia" w:eastAsiaTheme="minorEastAsia"/>
          <w:color w:val="000000"/>
        </w:rPr>
      </w:pPr>
      <w:r>
        <w:rPr>
          <w:rFonts w:hint="eastAsia" w:asciiTheme="minorEastAsia" w:hAnsiTheme="minorEastAsia" w:eastAsiaTheme="minorEastAsia"/>
          <w:color w:val="000000"/>
        </w:rPr>
        <w:t xml:space="preserve">27.5.1 提供虚假材料谋取成交的；</w:t>
      </w:r>
      <w:r/>
    </w:p>
    <w:p>
      <w:pPr>
        <w:ind w:firstLine="420"/>
        <w:spacing w:line="480" w:lineRule="auto"/>
        <w:rPr>
          <w:rFonts w:hint="eastAsia" w:asciiTheme="minorEastAsia" w:hAnsiTheme="minorEastAsia" w:eastAsiaTheme="minorEastAsia"/>
          <w:color w:val="000000"/>
        </w:rPr>
      </w:pPr>
      <w:r>
        <w:rPr>
          <w:rFonts w:hint="eastAsia" w:asciiTheme="minorEastAsia" w:hAnsiTheme="minorEastAsia" w:eastAsiaTheme="minorEastAsia"/>
          <w:color w:val="000000"/>
        </w:rPr>
        <w:t xml:space="preserve">27.5.2 向采购人、询价小组和代理机构行贿或者提供其他不正当利益的；</w:t>
      </w:r>
      <w:r/>
    </w:p>
    <w:p>
      <w:pPr>
        <w:ind w:firstLine="420"/>
        <w:spacing w:line="480" w:lineRule="auto"/>
        <w:rPr>
          <w:rFonts w:hint="eastAsia" w:asciiTheme="minorEastAsia" w:hAnsiTheme="minorEastAsia" w:eastAsiaTheme="minorEastAsia"/>
          <w:color w:val="000000"/>
        </w:rPr>
      </w:pPr>
      <w:r>
        <w:rPr>
          <w:rFonts w:hint="eastAsia" w:asciiTheme="minorEastAsia" w:hAnsiTheme="minorEastAsia" w:eastAsiaTheme="minorEastAsia"/>
          <w:color w:val="000000"/>
        </w:rPr>
        <w:t xml:space="preserve">27.5.3 恶意竞争，最终总报价明显低于其自身合理成本且又无法提供证明的；</w:t>
      </w:r>
      <w:r/>
    </w:p>
    <w:p>
      <w:pPr>
        <w:ind w:firstLine="420"/>
        <w:spacing w:line="480" w:lineRule="auto"/>
        <w:rPr>
          <w:rFonts w:hint="eastAsia" w:asciiTheme="minorEastAsia" w:hAnsiTheme="minorEastAsia" w:eastAsiaTheme="minorEastAsia"/>
          <w:color w:val="000000"/>
        </w:rPr>
      </w:pPr>
      <w:r>
        <w:rPr>
          <w:rFonts w:hint="eastAsia" w:asciiTheme="minorEastAsia" w:hAnsiTheme="minorEastAsia" w:eastAsiaTheme="minorEastAsia"/>
          <w:color w:val="000000"/>
        </w:rPr>
        <w:t xml:space="preserve">27.5.4 属于本文件规定的无效条件，但在评审过程中又未被询价小组发现的；</w:t>
      </w:r>
      <w:r/>
    </w:p>
    <w:p>
      <w:pPr>
        <w:ind w:firstLine="420"/>
        <w:spacing w:line="480" w:lineRule="auto"/>
        <w:rPr>
          <w:rFonts w:hint="eastAsia" w:asciiTheme="minorEastAsia" w:hAnsiTheme="minorEastAsia" w:eastAsiaTheme="minorEastAsia"/>
          <w:color w:val="000000"/>
        </w:rPr>
      </w:pPr>
      <w:r>
        <w:rPr>
          <w:rFonts w:hint="eastAsia" w:asciiTheme="minorEastAsia" w:hAnsiTheme="minorEastAsia" w:eastAsiaTheme="minorEastAsia"/>
          <w:color w:val="000000"/>
        </w:rPr>
        <w:t xml:space="preserve">27.5.5 与采购人或者其他供应商恶意串通的；</w:t>
      </w:r>
      <w:r/>
    </w:p>
    <w:p>
      <w:pPr>
        <w:ind w:firstLine="420"/>
        <w:spacing w:line="480" w:lineRule="auto"/>
        <w:rPr>
          <w:rFonts w:hint="eastAsia" w:asciiTheme="minorEastAsia" w:hAnsiTheme="minorEastAsia" w:eastAsiaTheme="minorEastAsia"/>
          <w:color w:val="000000"/>
        </w:rPr>
      </w:pPr>
      <w:r>
        <w:rPr>
          <w:rFonts w:hint="eastAsia" w:asciiTheme="minorEastAsia" w:hAnsiTheme="minorEastAsia" w:eastAsiaTheme="minorEastAsia"/>
          <w:color w:val="000000"/>
        </w:rPr>
        <w:t xml:space="preserve">27.5.6 采取不正当手段诋毁、排挤其他供应商的；</w:t>
      </w:r>
      <w:r/>
    </w:p>
    <w:p>
      <w:pPr>
        <w:ind w:firstLine="420"/>
        <w:spacing w:line="480" w:lineRule="auto"/>
        <w:rPr>
          <w:rFonts w:hint="eastAsia" w:asciiTheme="minorEastAsia" w:hAnsiTheme="minorEastAsia" w:eastAsiaTheme="minorEastAsia"/>
          <w:color w:val="000000"/>
        </w:rPr>
      </w:pPr>
      <w:r>
        <w:rPr>
          <w:rFonts w:hint="eastAsia" w:asciiTheme="minorEastAsia" w:hAnsiTheme="minorEastAsia" w:eastAsiaTheme="minorEastAsia"/>
          <w:color w:val="000000"/>
        </w:rPr>
        <w:t xml:space="preserve">27.5.7 不符合法律、法规的规定的。</w:t>
      </w:r>
      <w:r/>
    </w:p>
    <w:p>
      <w:pPr>
        <w:pStyle w:val="935"/>
        <w:ind w:firstLine="420"/>
        <w:spacing w:before="0" w:after="0" w:line="480" w:lineRule="auto"/>
        <w:rPr>
          <w:rFonts w:hint="eastAsia" w:asciiTheme="minorEastAsia" w:hAnsiTheme="minorEastAsia" w:eastAsiaTheme="minorEastAsia"/>
          <w:color w:val="000000"/>
          <w:sz w:val="21"/>
          <w:szCs w:val="21"/>
        </w:rPr>
        <w:outlineLvl w:val="9"/>
      </w:pPr>
      <w:r>
        <w:rPr>
          <w:rFonts w:hint="eastAsia" w:asciiTheme="minorEastAsia" w:hAnsiTheme="minorEastAsia" w:eastAsiaTheme="minorEastAsia"/>
          <w:color w:val="000000"/>
          <w:sz w:val="21"/>
          <w:szCs w:val="21"/>
        </w:rPr>
        <w:t xml:space="preserve">28、质疑处理</w:t>
      </w:r>
      <w:r/>
    </w:p>
    <w:p>
      <w:pPr>
        <w:ind w:firstLine="420"/>
        <w:spacing w:line="480" w:lineRule="auto"/>
        <w:rPr>
          <w:rFonts w:hint="eastAsia" w:asciiTheme="minorEastAsia" w:hAnsiTheme="minorEastAsia" w:eastAsiaTheme="minorEastAsia"/>
          <w:color w:val="000000"/>
          <w:szCs w:val="21"/>
        </w:rPr>
      </w:pPr>
      <w:r>
        <w:rPr>
          <w:rFonts w:hint="eastAsia" w:asciiTheme="minorEastAsia" w:hAnsiTheme="minorEastAsia" w:eastAsiaTheme="minorEastAsia"/>
          <w:color w:val="000000"/>
        </w:rPr>
        <w:t xml:space="preserve">28.1</w:t>
      </w:r>
      <w:r>
        <w:rPr>
          <w:rFonts w:hint="eastAsia" w:asciiTheme="minorEastAsia" w:hAnsiTheme="minorEastAsia" w:eastAsiaTheme="minorEastAsia"/>
          <w:color w:val="000000"/>
          <w:lang w:val="en-US" w:eastAsia="zh-CN"/>
        </w:rPr>
        <w:t xml:space="preserve"> </w:t>
      </w:r>
      <w:r>
        <w:rPr>
          <w:rFonts w:hint="eastAsia" w:asciiTheme="minorEastAsia" w:hAnsiTheme="minorEastAsia" w:eastAsiaTheme="minorEastAsia"/>
          <w:color w:val="000000"/>
          <w:szCs w:val="21"/>
        </w:rPr>
        <w:t xml:space="preserve">提出质疑的供应商应当是参与所质疑项目采购活动的供应商。潜在供应商依法获取其可质疑的询价采购文件的，可以对询价采购文件提出质疑。</w:t>
      </w:r>
      <w:r/>
    </w:p>
    <w:p>
      <w:pPr>
        <w:ind w:firstLine="420"/>
        <w:spacing w:line="480" w:lineRule="auto"/>
        <w:rPr>
          <w:rFonts w:hint="eastAsia" w:asciiTheme="minorEastAsia" w:hAnsiTheme="minorEastAsia" w:eastAsiaTheme="minorEastAsia"/>
          <w:color w:val="000000"/>
          <w:szCs w:val="21"/>
        </w:rPr>
      </w:pPr>
      <w:r>
        <w:rPr>
          <w:rFonts w:hint="eastAsia" w:asciiTheme="minorEastAsia" w:hAnsiTheme="minorEastAsia" w:eastAsiaTheme="minorEastAsia"/>
          <w:color w:val="000000"/>
          <w:szCs w:val="21"/>
        </w:rPr>
        <w:t xml:space="preserve">对项目需求部分的质疑，潜在供应商应向采购人提出，由采购人负责答复。</w:t>
      </w:r>
      <w:r/>
    </w:p>
    <w:p>
      <w:pPr>
        <w:ind w:firstLine="420"/>
        <w:spacing w:line="480" w:lineRule="auto"/>
        <w:rPr>
          <w:rFonts w:hint="eastAsia" w:asciiTheme="minorEastAsia" w:hAnsiTheme="minorEastAsia" w:eastAsiaTheme="minorEastAsia"/>
          <w:color w:val="000000"/>
          <w:szCs w:val="21"/>
        </w:rPr>
      </w:pPr>
      <w:r>
        <w:rPr>
          <w:rFonts w:hint="eastAsia" w:asciiTheme="minorEastAsia" w:hAnsiTheme="minorEastAsia" w:eastAsiaTheme="minorEastAsia"/>
          <w:color w:val="000000"/>
        </w:rPr>
        <w:t xml:space="preserve">28.2</w:t>
      </w:r>
      <w:r>
        <w:rPr>
          <w:rFonts w:hint="eastAsia" w:asciiTheme="minorEastAsia" w:hAnsiTheme="minorEastAsia" w:eastAsiaTheme="minorEastAsia"/>
          <w:color w:val="000000"/>
          <w:lang w:val="en-US" w:eastAsia="zh-CN"/>
        </w:rPr>
        <w:t xml:space="preserve"> </w:t>
      </w:r>
      <w:r>
        <w:rPr>
          <w:rFonts w:hint="eastAsia" w:asciiTheme="minorEastAsia" w:hAnsiTheme="minorEastAsia" w:eastAsiaTheme="minorEastAsia"/>
          <w:color w:val="000000"/>
        </w:rPr>
        <w:t xml:space="preserve">供应商认为询价采购文件、采购过程和中标或成交结果使自己的权益受到损害的，可以在知道或应知其权益受到损害之日起7个工作日内，以书面形式向采购人或代理机构提出质疑。</w:t>
      </w:r>
      <w:r/>
    </w:p>
    <w:p>
      <w:pPr>
        <w:ind w:firstLine="420"/>
        <w:jc w:val="left"/>
        <w:spacing w:line="480" w:lineRule="auto"/>
        <w:rPr>
          <w:rFonts w:hint="eastAsia" w:asciiTheme="minorEastAsia" w:hAnsiTheme="minorEastAsia" w:eastAsiaTheme="minorEastAsia"/>
          <w:color w:val="000000"/>
        </w:rPr>
      </w:pPr>
      <w:r>
        <w:rPr>
          <w:rFonts w:hint="eastAsia" w:asciiTheme="minorEastAsia" w:hAnsiTheme="minorEastAsia" w:eastAsiaTheme="minorEastAsia"/>
          <w:color w:val="000000"/>
        </w:rPr>
        <w:t xml:space="preserve">28.2.1</w:t>
      </w:r>
      <w:r>
        <w:rPr>
          <w:rFonts w:hint="eastAsia" w:asciiTheme="minorEastAsia" w:hAnsiTheme="minorEastAsia" w:eastAsiaTheme="minorEastAsia"/>
          <w:color w:val="000000"/>
          <w:lang w:val="en-US" w:eastAsia="zh-CN"/>
        </w:rPr>
        <w:t xml:space="preserve"> </w:t>
      </w:r>
      <w:r>
        <w:rPr>
          <w:rFonts w:hint="eastAsia" w:asciiTheme="minorEastAsia" w:hAnsiTheme="minorEastAsia" w:eastAsiaTheme="minorEastAsia"/>
          <w:color w:val="000000"/>
        </w:rPr>
        <w:t xml:space="preserve">对询价采购文件提出质疑的，应当在获取询价采购文件之日或者询价采购文件公告期限届满之日起7个工作日内提出。</w:t>
      </w:r>
      <w:r/>
    </w:p>
    <w:p>
      <w:pPr>
        <w:ind w:firstLine="420"/>
        <w:jc w:val="left"/>
        <w:spacing w:line="480" w:lineRule="auto"/>
        <w:rPr>
          <w:rFonts w:hint="eastAsia" w:asciiTheme="minorEastAsia" w:hAnsiTheme="minorEastAsia" w:eastAsiaTheme="minorEastAsia"/>
          <w:color w:val="000000"/>
        </w:rPr>
      </w:pPr>
      <w:r>
        <w:rPr>
          <w:rFonts w:hint="eastAsia" w:asciiTheme="minorEastAsia" w:hAnsiTheme="minorEastAsia" w:eastAsiaTheme="minorEastAsia"/>
          <w:color w:val="000000"/>
        </w:rPr>
        <w:t xml:space="preserve">28.2.2</w:t>
      </w:r>
      <w:r>
        <w:rPr>
          <w:rFonts w:hint="eastAsia" w:asciiTheme="minorEastAsia" w:hAnsiTheme="minorEastAsia" w:eastAsiaTheme="minorEastAsia"/>
          <w:color w:val="000000"/>
          <w:lang w:val="en-US" w:eastAsia="zh-CN"/>
        </w:rPr>
        <w:t xml:space="preserve"> </w:t>
      </w:r>
      <w:r>
        <w:rPr>
          <w:rFonts w:hint="eastAsia" w:asciiTheme="minorEastAsia" w:hAnsiTheme="minorEastAsia" w:eastAsiaTheme="minorEastAsia"/>
          <w:color w:val="000000"/>
        </w:rPr>
        <w:t xml:space="preserve">对采购过程提出质疑的，为各采购程序环节结束之日起7个工作日内提出。</w:t>
      </w:r>
      <w:r/>
    </w:p>
    <w:p>
      <w:pPr>
        <w:ind w:firstLine="420"/>
        <w:jc w:val="left"/>
        <w:spacing w:line="480" w:lineRule="auto"/>
        <w:rPr>
          <w:rFonts w:hint="eastAsia" w:asciiTheme="minorEastAsia" w:hAnsiTheme="minorEastAsia" w:eastAsiaTheme="minorEastAsia"/>
          <w:color w:val="000000"/>
        </w:rPr>
      </w:pPr>
      <w:r>
        <w:rPr>
          <w:rFonts w:hint="eastAsia" w:asciiTheme="minorEastAsia" w:hAnsiTheme="minorEastAsia" w:eastAsiaTheme="minorEastAsia"/>
          <w:color w:val="000000"/>
        </w:rPr>
        <w:t xml:space="preserve">28.2.3</w:t>
      </w:r>
      <w:r>
        <w:rPr>
          <w:rFonts w:hint="eastAsia" w:asciiTheme="minorEastAsia" w:hAnsiTheme="minorEastAsia" w:eastAsiaTheme="minorEastAsia"/>
          <w:color w:val="000000"/>
          <w:lang w:val="en-US" w:eastAsia="zh-CN"/>
        </w:rPr>
        <w:t xml:space="preserve"> </w:t>
      </w:r>
      <w:r>
        <w:rPr>
          <w:rFonts w:hint="eastAsia" w:asciiTheme="minorEastAsia" w:hAnsiTheme="minorEastAsia" w:eastAsiaTheme="minorEastAsia"/>
          <w:color w:val="000000"/>
        </w:rPr>
        <w:t xml:space="preserve">对成交结果提出质疑的，为成交结果公告期限届满之日起7个工作日内提出。</w:t>
      </w:r>
      <w:r/>
    </w:p>
    <w:p>
      <w:pPr>
        <w:ind w:firstLine="420"/>
        <w:spacing w:line="480" w:lineRule="auto"/>
        <w:rPr>
          <w:rFonts w:hint="eastAsia" w:asciiTheme="minorEastAsia" w:hAnsiTheme="minorEastAsia" w:eastAsiaTheme="minorEastAsia"/>
          <w:color w:val="000000"/>
        </w:rPr>
      </w:pPr>
      <w:r>
        <w:rPr>
          <w:rFonts w:hint="eastAsia" w:asciiTheme="minorEastAsia" w:hAnsiTheme="minorEastAsia" w:eastAsiaTheme="minorEastAsia"/>
          <w:color w:val="000000"/>
        </w:rPr>
        <w:t xml:space="preserve">28.3</w:t>
      </w:r>
      <w:r>
        <w:rPr>
          <w:rFonts w:hint="eastAsia" w:asciiTheme="minorEastAsia" w:hAnsiTheme="minorEastAsia" w:eastAsiaTheme="minorEastAsia"/>
          <w:color w:val="000000"/>
          <w:lang w:val="en-US" w:eastAsia="zh-CN"/>
        </w:rPr>
        <w:t xml:space="preserve"> </w:t>
      </w:r>
      <w:r>
        <w:rPr>
          <w:rFonts w:hint="eastAsia" w:asciiTheme="minorEastAsia" w:hAnsiTheme="minorEastAsia" w:eastAsiaTheme="minorEastAsia"/>
          <w:color w:val="000000"/>
        </w:rPr>
        <w:t xml:space="preserve">供应商应在法定质疑期内一次性提出针对同一采购程序环节的质疑。供应商如在法定期限内对同一采购程序环节提出多次质疑的，代理机构、采购人将只对供应商第一次质疑作出答复。</w:t>
      </w:r>
      <w:r/>
    </w:p>
    <w:p>
      <w:pPr>
        <w:ind w:firstLine="420"/>
        <w:spacing w:line="480" w:lineRule="auto"/>
        <w:rPr>
          <w:rFonts w:hint="eastAsia" w:asciiTheme="minorEastAsia" w:hAnsiTheme="minorEastAsia" w:eastAsiaTheme="minorEastAsia"/>
          <w:color w:val="000000"/>
        </w:rPr>
      </w:pPr>
      <w:r>
        <w:rPr>
          <w:rFonts w:hint="eastAsia" w:asciiTheme="minorEastAsia" w:hAnsiTheme="minorEastAsia" w:eastAsiaTheme="minorEastAsia"/>
          <w:color w:val="000000"/>
        </w:rPr>
        <w:t xml:space="preserve">28.4</w:t>
      </w:r>
      <w:r>
        <w:rPr>
          <w:rFonts w:hint="eastAsia" w:asciiTheme="minorEastAsia" w:hAnsiTheme="minorEastAsia" w:eastAsiaTheme="minorEastAsia"/>
          <w:color w:val="000000"/>
          <w:lang w:val="en-US" w:eastAsia="zh-CN"/>
        </w:rPr>
        <w:t xml:space="preserve"> </w:t>
      </w:r>
      <w:r>
        <w:rPr>
          <w:rFonts w:hint="eastAsia" w:asciiTheme="minorEastAsia" w:hAnsiTheme="minorEastAsia" w:eastAsiaTheme="minorEastAsia"/>
          <w:color w:val="000000"/>
        </w:rPr>
        <w:t xml:space="preserve">质疑函必须按照《质疑函范本》及《授权委托书》要求的格式和内容进行填写，格式见网址：http://zfcg.yangzhou.gov.cn。供应商如组成联合体参与询价，则《质疑函范本》及《授权委托书》中要求签字、盖章、加盖公章之处，联合体各方均须按要求签字、盖章、加盖公章。</w:t>
      </w:r>
      <w:r/>
    </w:p>
    <w:p>
      <w:pPr>
        <w:ind w:firstLine="420"/>
        <w:spacing w:line="480" w:lineRule="auto"/>
        <w:rPr>
          <w:rFonts w:hint="eastAsia" w:asciiTheme="minorEastAsia" w:hAnsiTheme="minorEastAsia" w:eastAsiaTheme="minorEastAsia"/>
          <w:color w:val="000000"/>
        </w:rPr>
      </w:pPr>
      <w:r>
        <w:rPr>
          <w:rFonts w:hint="eastAsia" w:asciiTheme="minorEastAsia" w:hAnsiTheme="minorEastAsia" w:eastAsiaTheme="minorEastAsia"/>
          <w:color w:val="000000"/>
        </w:rPr>
        <w:t xml:space="preserve">28.5 代理机构及采购人只接收以纸质原件形式送达的质疑。</w:t>
      </w:r>
      <w:r/>
    </w:p>
    <w:p>
      <w:pPr>
        <w:ind w:firstLine="420"/>
        <w:spacing w:line="480" w:lineRule="auto"/>
        <w:rPr>
          <w:rFonts w:hint="eastAsia" w:asciiTheme="minorEastAsia" w:hAnsiTheme="minorEastAsia" w:eastAsiaTheme="minorEastAsia"/>
          <w:color w:val="000000"/>
        </w:rPr>
      </w:pPr>
      <w:r>
        <w:rPr>
          <w:rFonts w:hint="eastAsia" w:asciiTheme="minorEastAsia" w:hAnsiTheme="minorEastAsia" w:eastAsiaTheme="minorEastAsia"/>
          <w:color w:val="000000"/>
        </w:rPr>
        <w:t xml:space="preserve">采购人质疑接收人及联系方式见询价采购文件第一章。</w:t>
      </w:r>
      <w:r/>
    </w:p>
    <w:p>
      <w:pPr>
        <w:ind w:firstLine="420"/>
        <w:spacing w:line="480" w:lineRule="auto"/>
        <w:rPr>
          <w:rFonts w:hint="eastAsia" w:asciiTheme="minorEastAsia" w:hAnsiTheme="minorEastAsia" w:eastAsiaTheme="minorEastAsia"/>
          <w:color w:val="000000"/>
        </w:rPr>
      </w:pPr>
      <w:r>
        <w:rPr>
          <w:rFonts w:hint="eastAsia" w:asciiTheme="minorEastAsia" w:hAnsiTheme="minorEastAsia" w:eastAsiaTheme="minorEastAsia"/>
          <w:color w:val="000000"/>
        </w:rPr>
        <w:t xml:space="preserve">28.6</w:t>
      </w:r>
      <w:r>
        <w:rPr>
          <w:rFonts w:hint="eastAsia" w:asciiTheme="minorEastAsia" w:hAnsiTheme="minorEastAsia" w:eastAsiaTheme="minorEastAsia"/>
          <w:color w:val="000000"/>
          <w:lang w:val="en-US" w:eastAsia="zh-CN"/>
        </w:rPr>
        <w:t xml:space="preserve"> </w:t>
      </w:r>
      <w:r>
        <w:rPr>
          <w:rFonts w:hint="eastAsia" w:asciiTheme="minorEastAsia" w:hAnsiTheme="minorEastAsia" w:eastAsiaTheme="minorEastAsia"/>
          <w:color w:val="000000"/>
        </w:rPr>
        <w:t xml:space="preserve">代理机构收到质疑申请后，将对质疑的形式和内容进行审查，如质疑内容、格式不符合规定，代理机构将告知质疑人进行补正。</w:t>
      </w:r>
      <w:r/>
    </w:p>
    <w:p>
      <w:pPr>
        <w:ind w:firstLine="420"/>
        <w:spacing w:line="480" w:lineRule="auto"/>
        <w:rPr>
          <w:rFonts w:hint="eastAsia" w:asciiTheme="minorEastAsia" w:hAnsiTheme="minorEastAsia" w:eastAsiaTheme="minorEastAsia"/>
          <w:color w:val="000000"/>
        </w:rPr>
      </w:pPr>
      <w:r>
        <w:rPr>
          <w:rFonts w:hint="eastAsia" w:asciiTheme="minorEastAsia" w:hAnsiTheme="minorEastAsia" w:eastAsiaTheme="minorEastAsia"/>
          <w:color w:val="000000"/>
        </w:rPr>
        <w:t xml:space="preserve">28.7</w:t>
      </w:r>
      <w:r>
        <w:rPr>
          <w:rFonts w:hint="eastAsia" w:asciiTheme="minorEastAsia" w:hAnsiTheme="minorEastAsia" w:eastAsiaTheme="minorEastAsia"/>
          <w:color w:val="000000"/>
          <w:lang w:val="en-US" w:eastAsia="zh-CN"/>
        </w:rPr>
        <w:t xml:space="preserve"> </w:t>
      </w:r>
      <w:r>
        <w:rPr>
          <w:rFonts w:hint="eastAsia" w:asciiTheme="minorEastAsia" w:hAnsiTheme="minorEastAsia" w:eastAsiaTheme="minorEastAsia"/>
          <w:color w:val="000000"/>
        </w:rPr>
        <w:t xml:space="preserve">质疑人应当在法定质疑期限内进行补正并重新提交质疑函。</w:t>
      </w:r>
      <w:r/>
    </w:p>
    <w:p>
      <w:pPr>
        <w:ind w:firstLine="420"/>
        <w:spacing w:line="480" w:lineRule="auto"/>
        <w:rPr>
          <w:rFonts w:hint="eastAsia" w:asciiTheme="minorEastAsia" w:hAnsiTheme="minorEastAsia" w:eastAsiaTheme="minorEastAsia"/>
          <w:color w:val="000000"/>
        </w:rPr>
      </w:pPr>
      <w:r>
        <w:rPr>
          <w:rFonts w:hint="eastAsia" w:asciiTheme="minorEastAsia" w:hAnsiTheme="minorEastAsia" w:eastAsiaTheme="minorEastAsia"/>
          <w:color w:val="000000"/>
        </w:rPr>
        <w:t xml:space="preserve">28.8 以下情形的质疑不予受理</w:t>
      </w:r>
      <w:r/>
    </w:p>
    <w:p>
      <w:pPr>
        <w:ind w:firstLine="420"/>
        <w:spacing w:line="480" w:lineRule="auto"/>
        <w:rPr>
          <w:rFonts w:hint="eastAsia" w:asciiTheme="minorEastAsia" w:hAnsiTheme="minorEastAsia" w:eastAsiaTheme="minorEastAsia"/>
          <w:color w:val="000000"/>
        </w:rPr>
      </w:pPr>
      <w:r>
        <w:rPr>
          <w:rFonts w:hint="eastAsia" w:asciiTheme="minorEastAsia" w:hAnsiTheme="minorEastAsia" w:eastAsiaTheme="minorEastAsia"/>
          <w:color w:val="000000"/>
        </w:rPr>
        <w:t xml:space="preserve">28.8.1 内容不符合《政府采购质疑和投诉办法》第十二条规定的质疑。</w:t>
      </w:r>
      <w:r/>
    </w:p>
    <w:p>
      <w:pPr>
        <w:ind w:firstLine="420"/>
        <w:spacing w:line="480" w:lineRule="auto"/>
        <w:rPr>
          <w:rFonts w:hint="eastAsia" w:asciiTheme="minorEastAsia" w:hAnsiTheme="minorEastAsia" w:eastAsiaTheme="minorEastAsia"/>
          <w:color w:val="000000"/>
        </w:rPr>
      </w:pPr>
      <w:r>
        <w:rPr>
          <w:rFonts w:hint="eastAsia" w:asciiTheme="minorEastAsia" w:hAnsiTheme="minorEastAsia" w:eastAsiaTheme="minorEastAsia"/>
          <w:color w:val="000000"/>
        </w:rPr>
        <w:t xml:space="preserve">28.8.2 超出政府采购法定期限的质疑。</w:t>
      </w:r>
      <w:r/>
    </w:p>
    <w:p>
      <w:pPr>
        <w:ind w:firstLine="420"/>
        <w:spacing w:line="480" w:lineRule="auto"/>
        <w:rPr>
          <w:rFonts w:hint="eastAsia" w:asciiTheme="minorEastAsia" w:hAnsiTheme="minorEastAsia" w:eastAsiaTheme="minorEastAsia"/>
          <w:color w:val="000000"/>
        </w:rPr>
      </w:pPr>
      <w:r>
        <w:rPr>
          <w:rFonts w:hint="eastAsia" w:asciiTheme="minorEastAsia" w:hAnsiTheme="minorEastAsia" w:eastAsiaTheme="minorEastAsia"/>
          <w:color w:val="000000"/>
        </w:rPr>
        <w:t xml:space="preserve">28.8.3 以传真、电子邮件等方式递交的非原件形式的质疑。</w:t>
      </w:r>
      <w:r/>
    </w:p>
    <w:p>
      <w:pPr>
        <w:ind w:firstLine="420"/>
        <w:spacing w:line="480" w:lineRule="auto"/>
        <w:rPr>
          <w:rFonts w:hint="eastAsia" w:asciiTheme="minorEastAsia" w:hAnsiTheme="minorEastAsia" w:eastAsiaTheme="minorEastAsia"/>
          <w:color w:val="000000"/>
        </w:rPr>
      </w:pPr>
      <w:r>
        <w:rPr>
          <w:rFonts w:hint="eastAsia" w:asciiTheme="minorEastAsia" w:hAnsiTheme="minorEastAsia" w:eastAsiaTheme="minorEastAsia"/>
          <w:color w:val="000000"/>
        </w:rPr>
        <w:t xml:space="preserve">28.8.4 未参与询价活动的供应商或在询价活动中自身权益未受到损害的供应商所提出的质疑。</w:t>
      </w:r>
      <w:r/>
    </w:p>
    <w:p>
      <w:pPr>
        <w:ind w:firstLine="420"/>
        <w:spacing w:line="480" w:lineRule="auto"/>
        <w:rPr>
          <w:rFonts w:hint="eastAsia" w:asciiTheme="minorEastAsia" w:hAnsiTheme="minorEastAsia" w:eastAsiaTheme="minorEastAsia"/>
          <w:color w:val="000000"/>
        </w:rPr>
      </w:pPr>
      <w:r>
        <w:rPr>
          <w:rFonts w:hint="eastAsia" w:asciiTheme="minorEastAsia" w:hAnsiTheme="minorEastAsia" w:eastAsiaTheme="minorEastAsia"/>
          <w:color w:val="000000"/>
        </w:rPr>
        <w:t xml:space="preserve">28.8.5</w:t>
      </w:r>
      <w:r>
        <w:rPr>
          <w:rFonts w:hint="eastAsia" w:asciiTheme="minorEastAsia" w:hAnsiTheme="minorEastAsia" w:eastAsiaTheme="minorEastAsia"/>
          <w:color w:val="000000"/>
          <w:lang w:val="en-US" w:eastAsia="zh-CN"/>
        </w:rPr>
        <w:t xml:space="preserve"> </w:t>
      </w:r>
      <w:r>
        <w:rPr>
          <w:rFonts w:hint="eastAsia" w:asciiTheme="minorEastAsia" w:hAnsiTheme="minorEastAsia" w:eastAsiaTheme="minorEastAsia"/>
          <w:color w:val="000000"/>
        </w:rPr>
        <w:t xml:space="preserve">供应商组成联合体参与询价，联合体中任何一方或多方未按要求签字、盖章、加盖公章的质疑。</w:t>
      </w:r>
      <w:r/>
    </w:p>
    <w:p>
      <w:pPr>
        <w:ind w:firstLine="420"/>
        <w:spacing w:line="480" w:lineRule="auto"/>
        <w:rPr>
          <w:rFonts w:hint="eastAsia" w:asciiTheme="minorEastAsia" w:hAnsiTheme="minorEastAsia" w:eastAsiaTheme="minorEastAsia"/>
          <w:color w:val="000000"/>
        </w:rPr>
      </w:pPr>
      <w:r>
        <w:rPr>
          <w:rFonts w:hint="eastAsia" w:asciiTheme="minorEastAsia" w:hAnsiTheme="minorEastAsia" w:eastAsiaTheme="minorEastAsia"/>
          <w:color w:val="000000"/>
        </w:rPr>
        <w:t xml:space="preserve">28.9 供应商提出书面质疑必须有理、有据，不得捏造事实、提供虚假材料进行恶意质疑。否则，一经查实，代理机构有权依据政府采购的有关规定，报请政府采购监管部门对该供应商进行相应的行政处罚和记录该供应商的失信信息。 </w:t>
      </w:r>
      <w:r/>
    </w:p>
    <w:p>
      <w:pPr>
        <w:ind w:firstLine="420"/>
        <w:spacing w:line="480" w:lineRule="auto"/>
        <w:rPr>
          <w:rFonts w:hint="eastAsia" w:asciiTheme="minorEastAsia" w:hAnsiTheme="minorEastAsia" w:eastAsiaTheme="minorEastAsia"/>
          <w:color w:val="000000"/>
        </w:rPr>
      </w:pPr>
      <w:r>
        <w:rPr>
          <w:rFonts w:hint="eastAsia" w:asciiTheme="minorEastAsia" w:hAnsiTheme="minorEastAsia" w:eastAsiaTheme="minorEastAsia"/>
          <w:color w:val="000000"/>
        </w:rPr>
        <w:t xml:space="preserve">28.10</w:t>
      </w:r>
      <w:r>
        <w:rPr>
          <w:rFonts w:hint="eastAsia" w:asciiTheme="minorEastAsia" w:hAnsiTheme="minorEastAsia" w:eastAsiaTheme="minorEastAsia"/>
          <w:color w:val="000000"/>
          <w:lang w:val="en-US" w:eastAsia="zh-CN"/>
        </w:rPr>
        <w:t xml:space="preserve"> </w:t>
      </w:r>
      <w:r>
        <w:rPr>
          <w:rFonts w:hint="eastAsia" w:asciiTheme="minorEastAsia" w:hAnsiTheme="minorEastAsia" w:eastAsiaTheme="minorEastAsia"/>
          <w:color w:val="000000"/>
        </w:rPr>
        <w:t xml:space="preserve">代理机构应当在收到供应商的书面质疑后7个工作日内作出答复，并以书面形式通知质疑供应商和其他有关供应商，但答复的内容不得涉及商业秘密。</w:t>
      </w:r>
      <w:r/>
    </w:p>
    <w:p>
      <w:pPr>
        <w:pStyle w:val="935"/>
        <w:ind w:firstLine="420"/>
        <w:spacing w:before="0" w:after="0" w:line="480" w:lineRule="auto"/>
        <w:rPr>
          <w:rFonts w:hint="eastAsia" w:asciiTheme="minorEastAsia" w:hAnsiTheme="minorEastAsia" w:eastAsiaTheme="minorEastAsia"/>
          <w:b w:val="0"/>
          <w:bCs w:val="0"/>
          <w:color w:val="000000"/>
          <w:sz w:val="21"/>
          <w:szCs w:val="21"/>
        </w:rPr>
        <w:outlineLvl w:val="9"/>
      </w:pPr>
      <w:r>
        <w:rPr>
          <w:rFonts w:hint="eastAsia" w:asciiTheme="minorEastAsia" w:hAnsiTheme="minorEastAsia" w:eastAsiaTheme="minorEastAsia"/>
          <w:color w:val="000000"/>
          <w:sz w:val="21"/>
          <w:szCs w:val="21"/>
        </w:rPr>
        <w:t xml:space="preserve">29、成交通知书</w:t>
      </w:r>
      <w:r/>
    </w:p>
    <w:p>
      <w:pPr>
        <w:ind w:firstLine="420"/>
        <w:spacing w:line="480" w:lineRule="auto"/>
        <w:rPr>
          <w:rFonts w:hint="eastAsia" w:asciiTheme="minorEastAsia" w:hAnsiTheme="minorEastAsia" w:eastAsiaTheme="minorEastAsia"/>
          <w:color w:val="000000"/>
          <w:szCs w:val="21"/>
        </w:rPr>
      </w:pPr>
      <w:r>
        <w:rPr>
          <w:rFonts w:hint="eastAsia" w:asciiTheme="minorEastAsia" w:hAnsiTheme="minorEastAsia" w:eastAsiaTheme="minorEastAsia"/>
          <w:color w:val="000000"/>
        </w:rPr>
        <w:t xml:space="preserve">29.l</w:t>
      </w:r>
      <w:r>
        <w:rPr>
          <w:rFonts w:hint="eastAsia" w:asciiTheme="minorEastAsia" w:hAnsiTheme="minorEastAsia" w:eastAsiaTheme="minorEastAsia"/>
          <w:color w:val="000000"/>
          <w:lang w:val="en-US" w:eastAsia="zh-CN"/>
        </w:rPr>
        <w:t xml:space="preserve"> </w:t>
      </w:r>
      <w:r>
        <w:rPr>
          <w:rFonts w:hint="eastAsia" w:asciiTheme="minorEastAsia" w:hAnsiTheme="minorEastAsia" w:eastAsiaTheme="minorEastAsia"/>
          <w:color w:val="000000"/>
        </w:rPr>
        <w:t xml:space="preserve">成交结果确定后，代理机构将向成交供应商发出成交通知书。</w:t>
      </w:r>
      <w:r/>
    </w:p>
    <w:p>
      <w:pPr>
        <w:ind w:firstLine="420"/>
        <w:spacing w:line="480" w:lineRule="auto"/>
        <w:rPr>
          <w:rFonts w:hint="eastAsia" w:asciiTheme="minorEastAsia" w:hAnsiTheme="minorEastAsia" w:eastAsiaTheme="minorEastAsia"/>
          <w:color w:val="000000"/>
        </w:rPr>
      </w:pPr>
      <w:r>
        <w:rPr>
          <w:rFonts w:hint="eastAsia" w:asciiTheme="minorEastAsia" w:hAnsiTheme="minorEastAsia" w:eastAsiaTheme="minorEastAsia"/>
          <w:color w:val="000000"/>
        </w:rPr>
        <w:t xml:space="preserve">29.2</w:t>
      </w:r>
      <w:r>
        <w:rPr>
          <w:rFonts w:hint="eastAsia" w:asciiTheme="minorEastAsia" w:hAnsiTheme="minorEastAsia" w:eastAsiaTheme="minorEastAsia"/>
          <w:color w:val="000000"/>
          <w:lang w:val="en-US" w:eastAsia="zh-CN"/>
        </w:rPr>
        <w:t xml:space="preserve"> </w:t>
      </w:r>
      <w:r>
        <w:rPr>
          <w:rFonts w:hint="eastAsia" w:asciiTheme="minorEastAsia" w:hAnsiTheme="minorEastAsia" w:eastAsiaTheme="minorEastAsia"/>
          <w:color w:val="000000"/>
        </w:rPr>
        <w:t xml:space="preserve">成交供应商可在</w:t>
      </w:r>
      <w:r>
        <w:rPr>
          <w:rFonts w:hint="eastAsia" w:asciiTheme="minorEastAsia" w:hAnsiTheme="minorEastAsia" w:eastAsiaTheme="minorEastAsia"/>
          <w:b/>
          <w:bCs/>
          <w:color w:val="000000"/>
          <w:szCs w:val="21"/>
        </w:rPr>
        <w:t xml:space="preserve">“政府采购管理交易系统（苏采云）”</w:t>
      </w:r>
      <w:r>
        <w:rPr>
          <w:rFonts w:hint="eastAsia" w:asciiTheme="minorEastAsia" w:hAnsiTheme="minorEastAsia" w:eastAsiaTheme="minorEastAsia"/>
          <w:color w:val="000000"/>
          <w:szCs w:val="21"/>
        </w:rPr>
        <w:t xml:space="preserve">成交通知书下载模块中自行下载成交通知书。</w:t>
      </w:r>
      <w:r/>
    </w:p>
    <w:p>
      <w:pPr>
        <w:ind w:firstLine="420"/>
        <w:spacing w:line="480" w:lineRule="auto"/>
        <w:rPr>
          <w:rFonts w:hint="eastAsia" w:asciiTheme="minorEastAsia" w:hAnsiTheme="minorEastAsia" w:eastAsiaTheme="minorEastAsia"/>
          <w:color w:val="000000"/>
        </w:rPr>
      </w:pPr>
      <w:r>
        <w:rPr>
          <w:rFonts w:hint="eastAsia" w:asciiTheme="minorEastAsia" w:hAnsiTheme="minorEastAsia" w:eastAsiaTheme="minorEastAsia"/>
          <w:color w:val="000000"/>
        </w:rPr>
        <w:t xml:space="preserve">29.3</w:t>
      </w:r>
      <w:r>
        <w:rPr>
          <w:rFonts w:hint="eastAsia" w:asciiTheme="minorEastAsia" w:hAnsiTheme="minorEastAsia" w:eastAsiaTheme="minorEastAsia"/>
          <w:color w:val="000000"/>
          <w:lang w:val="en-US" w:eastAsia="zh-CN"/>
        </w:rPr>
        <w:t xml:space="preserve"> </w:t>
      </w:r>
      <w:r>
        <w:rPr>
          <w:rFonts w:hint="eastAsia" w:asciiTheme="minorEastAsia" w:hAnsiTheme="minorEastAsia" w:eastAsiaTheme="minorEastAsia"/>
          <w:color w:val="000000"/>
        </w:rPr>
        <w:t xml:space="preserve">成交通知书将是合同的一个组成部分。对采购人和成交供应商均具有法律效力。成交通知书发出后，采购人改变成交结果的，或者成交供应商放弃成交项目的，应当依法承担法律责任。</w:t>
      </w:r>
      <w:r/>
    </w:p>
    <w:p>
      <w:pPr>
        <w:pStyle w:val="935"/>
        <w:ind w:firstLine="420"/>
        <w:spacing w:before="0" w:after="0" w:line="480" w:lineRule="auto"/>
        <w:rPr>
          <w:rFonts w:hint="eastAsia" w:asciiTheme="minorEastAsia" w:hAnsiTheme="minorEastAsia" w:eastAsiaTheme="minorEastAsia"/>
          <w:color w:val="000000"/>
          <w:sz w:val="21"/>
          <w:szCs w:val="21"/>
        </w:rPr>
        <w:outlineLvl w:val="9"/>
      </w:pPr>
      <w:r>
        <w:rPr>
          <w:rFonts w:hint="eastAsia" w:asciiTheme="minorEastAsia" w:hAnsiTheme="minorEastAsia" w:eastAsiaTheme="minorEastAsia"/>
          <w:color w:val="000000"/>
          <w:sz w:val="21"/>
          <w:szCs w:val="21"/>
        </w:rPr>
        <w:t xml:space="preserve">30、签订合同</w:t>
      </w:r>
      <w:r/>
    </w:p>
    <w:p>
      <w:pPr>
        <w:ind w:firstLine="420"/>
        <w:spacing w:line="480" w:lineRule="auto"/>
        <w:rPr>
          <w:rFonts w:hint="eastAsia" w:asciiTheme="minorEastAsia" w:hAnsiTheme="minorEastAsia" w:eastAsiaTheme="minorEastAsia"/>
          <w:color w:val="000000"/>
          <w:szCs w:val="21"/>
        </w:rPr>
      </w:pPr>
      <w:r>
        <w:rPr>
          <w:rFonts w:hint="eastAsia" w:asciiTheme="minorEastAsia" w:hAnsiTheme="minorEastAsia" w:eastAsiaTheme="minorEastAsia"/>
          <w:color w:val="000000"/>
        </w:rPr>
        <w:t xml:space="preserve">30.l</w:t>
      </w:r>
      <w:r>
        <w:rPr>
          <w:rFonts w:hint="eastAsia" w:asciiTheme="minorEastAsia" w:hAnsiTheme="minorEastAsia" w:eastAsiaTheme="minorEastAsia"/>
          <w:color w:val="000000"/>
          <w:lang w:val="en-US" w:eastAsia="zh-CN"/>
        </w:rPr>
        <w:t xml:space="preserve"> </w:t>
      </w:r>
      <w:r>
        <w:rPr>
          <w:rFonts w:hint="eastAsia" w:asciiTheme="minorEastAsia" w:hAnsiTheme="minorEastAsia" w:eastAsiaTheme="minorEastAsia"/>
          <w:color w:val="000000"/>
        </w:rPr>
        <w:t xml:space="preserve">成交供应商应在成交通知书发出之日起十五日内，按照询价采购文件确定的事项与采购人签订政府采购合同。</w:t>
      </w:r>
      <w:r/>
    </w:p>
    <w:p>
      <w:pPr>
        <w:ind w:firstLine="420"/>
        <w:spacing w:line="480" w:lineRule="auto"/>
        <w:rPr>
          <w:rFonts w:hint="eastAsia" w:asciiTheme="minorEastAsia" w:hAnsiTheme="minorEastAsia" w:eastAsiaTheme="minorEastAsia"/>
          <w:color w:val="000000"/>
        </w:rPr>
      </w:pPr>
      <w:r>
        <w:rPr>
          <w:rFonts w:hint="eastAsia" w:asciiTheme="minorEastAsia" w:hAnsiTheme="minorEastAsia" w:eastAsiaTheme="minorEastAsia"/>
          <w:color w:val="000000"/>
        </w:rPr>
        <w:t xml:space="preserve">30.2</w:t>
      </w:r>
      <w:r>
        <w:rPr>
          <w:rFonts w:hint="eastAsia" w:asciiTheme="minorEastAsia" w:hAnsiTheme="minorEastAsia" w:eastAsiaTheme="minorEastAsia"/>
          <w:color w:val="000000"/>
          <w:lang w:val="en-US" w:eastAsia="zh-CN"/>
        </w:rPr>
        <w:t xml:space="preserve"> </w:t>
      </w:r>
      <w:r>
        <w:rPr>
          <w:rFonts w:hint="eastAsia" w:asciiTheme="minorEastAsia" w:hAnsiTheme="minorEastAsia" w:eastAsiaTheme="minorEastAsia"/>
          <w:color w:val="000000"/>
        </w:rPr>
        <w:t xml:space="preserve">询价采购文件、成交供应商的响应文件及询价过程中有关澄清、承诺文件均应作为合同附件。</w:t>
      </w:r>
      <w:r/>
    </w:p>
    <w:p>
      <w:pPr>
        <w:ind w:firstLine="420"/>
        <w:spacing w:line="480" w:lineRule="auto"/>
        <w:rPr>
          <w:rFonts w:hint="eastAsia" w:asciiTheme="minorEastAsia" w:hAnsiTheme="minorEastAsia" w:eastAsiaTheme="minorEastAsia"/>
          <w:color w:val="000000"/>
        </w:rPr>
      </w:pPr>
      <w:r>
        <w:rPr>
          <w:rFonts w:hint="eastAsia" w:asciiTheme="minorEastAsia" w:hAnsiTheme="minorEastAsia" w:eastAsiaTheme="minorEastAsia"/>
          <w:color w:val="000000"/>
        </w:rPr>
        <w:t xml:space="preserve">30.3</w:t>
      </w:r>
      <w:r>
        <w:rPr>
          <w:rFonts w:hint="eastAsia" w:asciiTheme="minorEastAsia" w:hAnsiTheme="minorEastAsia" w:eastAsiaTheme="minorEastAsia"/>
          <w:color w:val="000000"/>
          <w:lang w:val="en-US" w:eastAsia="zh-CN"/>
        </w:rPr>
        <w:t xml:space="preserve"> </w:t>
      </w:r>
      <w:r>
        <w:rPr>
          <w:rFonts w:hint="eastAsia" w:asciiTheme="minorEastAsia" w:hAnsiTheme="minorEastAsia" w:eastAsiaTheme="minorEastAsia"/>
          <w:bCs/>
          <w:color w:val="000000"/>
          <w:szCs w:val="21"/>
        </w:rPr>
        <w:t xml:space="preserve">合同在“政府采购管理交易系统（苏采云）”中签订。</w:t>
      </w:r>
      <w:r>
        <w:rPr>
          <w:rFonts w:hint="eastAsia" w:asciiTheme="minorEastAsia" w:hAnsiTheme="minorEastAsia" w:eastAsiaTheme="minorEastAsia"/>
          <w:color w:val="000000"/>
        </w:rPr>
        <w:t xml:space="preserve">签订合同后，</w:t>
      </w:r>
      <w:r>
        <w:rPr>
          <w:rFonts w:hint="eastAsia" w:asciiTheme="minorEastAsia" w:hAnsiTheme="minorEastAsia" w:eastAsiaTheme="minorEastAsia"/>
          <w:b/>
          <w:i/>
          <w:iCs/>
          <w:color w:val="000000"/>
          <w:u w:val="single"/>
        </w:rPr>
        <w:t xml:space="preserve">成交供应商不得将货物或服务及其他服务进行转包</w:t>
      </w:r>
      <w:r>
        <w:rPr>
          <w:rFonts w:hint="eastAsia" w:asciiTheme="minorEastAsia" w:hAnsiTheme="minorEastAsia" w:eastAsiaTheme="minorEastAsia"/>
          <w:b/>
          <w:color w:val="000000"/>
        </w:rPr>
        <w:t xml:space="preserve">。</w:t>
      </w:r>
      <w:r>
        <w:rPr>
          <w:rFonts w:hint="eastAsia" w:asciiTheme="minorEastAsia" w:hAnsiTheme="minorEastAsia" w:eastAsiaTheme="minorEastAsia"/>
          <w:color w:val="000000"/>
        </w:rPr>
        <w:t xml:space="preserve">未经采购人同意，成交供应商也不得采用分包的形式履行合同，否则采购人有权终止合同，成交供应商的履约保证金将不予退还。转包或分包造成采购人损失的，成交供应商应承担赔偿责任。</w:t>
      </w:r>
      <w:r/>
    </w:p>
    <w:p>
      <w:pPr>
        <w:ind w:firstLine="420"/>
        <w:spacing w:line="480" w:lineRule="auto"/>
        <w:rPr>
          <w:rFonts w:hint="eastAsia" w:asciiTheme="minorEastAsia" w:hAnsiTheme="minorEastAsia" w:eastAsiaTheme="minorEastAsia"/>
          <w:color w:val="000000"/>
          <w:sz w:val="28"/>
          <w:szCs w:val="28"/>
        </w:rPr>
      </w:pPr>
      <w:r>
        <w:rPr>
          <w:rFonts w:hint="eastAsia" w:asciiTheme="minorEastAsia" w:hAnsiTheme="minorEastAsia" w:eastAsiaTheme="minorEastAsia"/>
          <w:color w:val="000000"/>
        </w:rPr>
        <w:t xml:space="preserve">30.4</w:t>
      </w:r>
      <w:r>
        <w:rPr>
          <w:rFonts w:hint="eastAsia" w:asciiTheme="minorEastAsia" w:hAnsiTheme="minorEastAsia" w:eastAsiaTheme="minorEastAsia"/>
          <w:color w:val="000000"/>
          <w:lang w:val="en-US" w:eastAsia="zh-CN"/>
        </w:rPr>
        <w:t xml:space="preserve"> </w:t>
      </w:r>
      <w:r>
        <w:rPr>
          <w:rFonts w:hint="eastAsia" w:asciiTheme="minorEastAsia" w:hAnsiTheme="minorEastAsia" w:eastAsiaTheme="minorEastAsia"/>
          <w:color w:val="000000"/>
        </w:rPr>
        <w:t xml:space="preserve">采购人不得向成交供应商提出任何不合理的要求作为签订合同的条件，不得与成交供应商私下订立背离合同实质性内容的协议。所签订的合同不得对询价采购文件确定事项和成交供应商响应文件作实质性修改。</w:t>
      </w:r>
      <w:r/>
    </w:p>
    <w:p>
      <w:pPr>
        <w:pStyle w:val="935"/>
        <w:ind w:firstLine="420"/>
        <w:spacing w:before="0" w:after="0" w:line="480" w:lineRule="auto"/>
        <w:rPr>
          <w:rFonts w:hint="eastAsia" w:asciiTheme="minorEastAsia" w:hAnsiTheme="minorEastAsia" w:eastAsiaTheme="minorEastAsia"/>
          <w:color w:val="000000"/>
          <w:sz w:val="21"/>
          <w:szCs w:val="21"/>
        </w:rPr>
        <w:outlineLvl w:val="9"/>
      </w:pPr>
      <w:r>
        <w:rPr>
          <w:rFonts w:hint="eastAsia" w:asciiTheme="minorEastAsia" w:hAnsiTheme="minorEastAsia" w:eastAsiaTheme="minorEastAsia"/>
          <w:color w:val="000000"/>
          <w:sz w:val="21"/>
          <w:szCs w:val="21"/>
          <w:lang w:val="en-US" w:eastAsia="zh-CN"/>
        </w:rPr>
        <w:t xml:space="preserve">31</w:t>
      </w:r>
      <w:r>
        <w:rPr>
          <w:rFonts w:hint="eastAsia" w:asciiTheme="minorEastAsia" w:hAnsiTheme="minorEastAsia" w:eastAsiaTheme="minorEastAsia"/>
          <w:color w:val="000000"/>
          <w:sz w:val="21"/>
          <w:szCs w:val="21"/>
        </w:rPr>
        <w:t xml:space="preserve">、</w:t>
      </w:r>
      <w:r>
        <w:rPr>
          <w:rFonts w:asciiTheme="minorEastAsia" w:hAnsiTheme="minorEastAsia" w:eastAsiaTheme="minorEastAsia"/>
          <w:color w:val="000000"/>
          <w:sz w:val="21"/>
          <w:szCs w:val="21"/>
        </w:rPr>
        <w:t xml:space="preserve">小型和微型企业产品价格扣除及政府采购不诚信记录扣分评审</w:t>
      </w:r>
      <w:r/>
    </w:p>
    <w:p>
      <w:pPr>
        <w:ind w:firstLine="420"/>
        <w:jc w:val="left"/>
        <w:spacing w:before="120" w:after="120" w:line="480" w:lineRule="auto"/>
        <w:rPr>
          <w:rFonts w:hint="eastAsia" w:asciiTheme="minorEastAsia" w:hAnsiTheme="minorEastAsia" w:eastAsiaTheme="minorEastAsia"/>
          <w:color w:val="000000"/>
          <w:szCs w:val="21"/>
          <w:highlight w:val="none"/>
        </w:rPr>
      </w:pPr>
      <w:r>
        <w:rPr>
          <w:rFonts w:hint="eastAsia" w:asciiTheme="minorEastAsia" w:hAnsiTheme="minorEastAsia" w:eastAsiaTheme="minorEastAsia"/>
          <w:color w:val="000000"/>
          <w:szCs w:val="21"/>
          <w:highlight w:val="none"/>
        </w:rPr>
        <w:t xml:space="preserve">1、本项目专门面向中小企业采购</w:t>
      </w:r>
      <w:r/>
    </w:p>
    <w:p>
      <w:pPr>
        <w:ind w:firstLine="420"/>
        <w:jc w:val="left"/>
        <w:spacing w:before="120" w:after="120" w:line="480" w:lineRule="auto"/>
        <w:rPr>
          <w:rFonts w:hint="eastAsia" w:asciiTheme="minorEastAsia" w:hAnsiTheme="minorEastAsia" w:eastAsiaTheme="minorEastAsia"/>
          <w:color w:val="000000"/>
          <w:szCs w:val="21"/>
        </w:rPr>
      </w:pPr>
      <w:r>
        <w:rPr>
          <w:rFonts w:hint="eastAsia" w:asciiTheme="minorEastAsia" w:hAnsiTheme="minorEastAsia" w:eastAsiaTheme="minorEastAsia"/>
          <w:color w:val="000000"/>
          <w:szCs w:val="21"/>
        </w:rPr>
        <w:t xml:space="preserve">（1）供应商需按照采购文件的要求提供相应的《中小企业声明函》，并装订于投标文件中，《中小企业声明函》不符合要求或未提供的，投标文件无效。</w:t>
      </w:r>
      <w:r/>
    </w:p>
    <w:p>
      <w:pPr>
        <w:ind w:firstLine="420"/>
        <w:jc w:val="left"/>
        <w:spacing w:before="120" w:after="120" w:line="480" w:lineRule="auto"/>
        <w:rPr>
          <w:rFonts w:hint="eastAsia" w:asciiTheme="minorEastAsia" w:hAnsiTheme="minorEastAsia" w:eastAsiaTheme="minorEastAsia"/>
          <w:color w:val="000000"/>
          <w:szCs w:val="21"/>
        </w:rPr>
      </w:pPr>
      <w:r>
        <w:rPr>
          <w:rFonts w:hint="eastAsia" w:asciiTheme="minorEastAsia" w:hAnsiTheme="minorEastAsia" w:eastAsiaTheme="minorEastAsia"/>
          <w:color w:val="000000"/>
          <w:szCs w:val="21"/>
        </w:rPr>
        <w:t xml:space="preserve">（2）企业标准请参照《关于印发中小企业划型标准规定的通知》（工信部联企业[2011]300号）文件规定自行填写。</w:t>
      </w:r>
      <w:r/>
    </w:p>
    <w:p>
      <w:pPr>
        <w:ind w:firstLine="420"/>
        <w:jc w:val="left"/>
        <w:spacing w:line="480" w:lineRule="auto"/>
        <w:rPr>
          <w:rFonts w:hint="eastAsia" w:asciiTheme="minorEastAsia" w:hAnsiTheme="minorEastAsia" w:eastAsiaTheme="minorEastAsia"/>
          <w:color w:val="000000"/>
          <w:szCs w:val="21"/>
        </w:rPr>
      </w:pPr>
      <w:r>
        <w:rPr>
          <w:rFonts w:hint="eastAsia" w:asciiTheme="minorEastAsia" w:hAnsiTheme="minorEastAsia" w:eastAsiaTheme="minorEastAsia"/>
          <w:color w:val="000000"/>
          <w:szCs w:val="21"/>
        </w:rPr>
        <w:t xml:space="preserve">2、残疾人福利单位价格扣除</w:t>
      </w:r>
      <w:r/>
    </w:p>
    <w:p>
      <w:pPr>
        <w:ind w:firstLine="420"/>
        <w:jc w:val="left"/>
        <w:spacing w:line="480" w:lineRule="auto"/>
        <w:rPr>
          <w:rFonts w:hint="eastAsia" w:asciiTheme="minorEastAsia" w:hAnsiTheme="minorEastAsia" w:eastAsiaTheme="minorEastAsia"/>
          <w:color w:val="000000"/>
          <w:szCs w:val="21"/>
        </w:rPr>
      </w:pPr>
      <w:r>
        <w:rPr>
          <w:rFonts w:hint="eastAsia" w:asciiTheme="minorEastAsia" w:hAnsiTheme="minorEastAsia" w:eastAsiaTheme="minorEastAsia"/>
          <w:color w:val="000000"/>
          <w:szCs w:val="21"/>
        </w:rPr>
        <w:t xml:space="preserve">（1）残疾人福利性单位视同小型、微型企业。</w:t>
      </w:r>
      <w:r/>
    </w:p>
    <w:p>
      <w:pPr>
        <w:ind w:firstLine="420"/>
        <w:jc w:val="left"/>
        <w:spacing w:line="480" w:lineRule="auto"/>
        <w:rPr>
          <w:rFonts w:hint="eastAsia" w:asciiTheme="minorEastAsia" w:hAnsiTheme="minorEastAsia" w:eastAsiaTheme="minorEastAsia"/>
          <w:color w:val="000000"/>
          <w:szCs w:val="21"/>
        </w:rPr>
      </w:pPr>
      <w:r>
        <w:rPr>
          <w:rFonts w:hint="eastAsia" w:asciiTheme="minorEastAsia" w:hAnsiTheme="minorEastAsia" w:eastAsiaTheme="minorEastAsia"/>
          <w:color w:val="000000"/>
          <w:szCs w:val="21"/>
        </w:rPr>
        <w:t xml:space="preserve">（2）残疾人福利单位需按照采购文件的要求提供《残疾人福利性单位声明函》。</w:t>
      </w:r>
      <w:r/>
    </w:p>
    <w:p>
      <w:pPr>
        <w:ind w:firstLine="420"/>
        <w:jc w:val="left"/>
        <w:spacing w:line="480" w:lineRule="auto"/>
        <w:rPr>
          <w:rFonts w:hint="eastAsia" w:asciiTheme="minorEastAsia" w:hAnsiTheme="minorEastAsia" w:eastAsiaTheme="minorEastAsia"/>
          <w:color w:val="000000"/>
          <w:szCs w:val="21"/>
        </w:rPr>
      </w:pPr>
      <w:r>
        <w:rPr>
          <w:rFonts w:hint="eastAsia" w:asciiTheme="minorEastAsia" w:hAnsiTheme="minorEastAsia" w:eastAsiaTheme="minorEastAsia"/>
          <w:color w:val="000000"/>
          <w:szCs w:val="21"/>
        </w:rPr>
        <w:t xml:space="preserve">（3）残疾人福利单位标准请参照《关于促进残疾人就业政府采购政策的通知》（财库〔2017〕141 号）。</w:t>
      </w:r>
      <w:r/>
    </w:p>
    <w:p>
      <w:pPr>
        <w:ind w:firstLine="420"/>
        <w:jc w:val="left"/>
        <w:spacing w:line="480" w:lineRule="auto"/>
        <w:rPr>
          <w:rFonts w:hint="eastAsia" w:asciiTheme="minorEastAsia" w:hAnsiTheme="minorEastAsia" w:eastAsiaTheme="minorEastAsia"/>
          <w:color w:val="000000"/>
          <w:szCs w:val="21"/>
        </w:rPr>
      </w:pPr>
      <w:r>
        <w:rPr>
          <w:rFonts w:hint="eastAsia" w:asciiTheme="minorEastAsia" w:hAnsiTheme="minorEastAsia" w:eastAsiaTheme="minorEastAsia"/>
          <w:color w:val="000000"/>
          <w:szCs w:val="21"/>
        </w:rPr>
        <w:t xml:space="preserve">3、监狱和戒毒企业价格扣除</w:t>
      </w:r>
      <w:r/>
    </w:p>
    <w:p>
      <w:pPr>
        <w:ind w:firstLine="420"/>
        <w:jc w:val="left"/>
        <w:spacing w:line="480" w:lineRule="auto"/>
        <w:rPr>
          <w:rFonts w:hint="eastAsia" w:asciiTheme="minorEastAsia" w:hAnsiTheme="minorEastAsia" w:eastAsiaTheme="minorEastAsia"/>
          <w:color w:val="000000"/>
          <w:szCs w:val="21"/>
        </w:rPr>
      </w:pPr>
      <w:r>
        <w:rPr>
          <w:rFonts w:hint="eastAsia" w:asciiTheme="minorEastAsia" w:hAnsiTheme="minorEastAsia" w:eastAsiaTheme="minorEastAsia"/>
          <w:color w:val="000000"/>
          <w:szCs w:val="21"/>
        </w:rPr>
        <w:t xml:space="preserve">（1）监狱和戒毒企业（简称监狱企业）视同小型、微型企业。</w:t>
      </w:r>
      <w:r/>
    </w:p>
    <w:p>
      <w:pPr>
        <w:ind w:firstLine="420"/>
        <w:jc w:val="left"/>
        <w:spacing w:line="480" w:lineRule="auto"/>
        <w:rPr>
          <w:rFonts w:hint="eastAsia" w:asciiTheme="minorEastAsia" w:hAnsiTheme="minorEastAsia" w:eastAsiaTheme="minorEastAsia"/>
          <w:color w:val="000000"/>
          <w:szCs w:val="21"/>
        </w:rPr>
      </w:pPr>
      <w:r>
        <w:rPr>
          <w:rFonts w:hint="eastAsia" w:asciiTheme="minorEastAsia" w:hAnsiTheme="minorEastAsia" w:eastAsiaTheme="minorEastAsia"/>
          <w:color w:val="000000"/>
          <w:szCs w:val="21"/>
        </w:rPr>
        <w:t xml:space="preserve">（2）监狱企业参加政府采购活动时，需提供由省级以上监狱管理局、戒毒管理局(含新疆生产建设兵团)出具的属于监狱企业的证明文件。供应商如不提供上述证明文件，价格将不做相应扣除。</w:t>
      </w:r>
      <w:r/>
    </w:p>
    <w:p>
      <w:pPr>
        <w:ind w:firstLine="420"/>
        <w:jc w:val="left"/>
        <w:spacing w:line="480" w:lineRule="auto"/>
        <w:rPr>
          <w:rFonts w:hint="eastAsia" w:asciiTheme="minorEastAsia" w:hAnsiTheme="minorEastAsia" w:eastAsiaTheme="minorEastAsia"/>
          <w:color w:val="000000"/>
          <w:szCs w:val="21"/>
        </w:rPr>
      </w:pPr>
      <w:r>
        <w:rPr>
          <w:rFonts w:hint="eastAsia" w:asciiTheme="minorEastAsia" w:hAnsiTheme="minorEastAsia" w:eastAsiaTheme="minorEastAsia"/>
          <w:color w:val="000000"/>
          <w:szCs w:val="21"/>
        </w:rPr>
        <w:t xml:space="preserve">（3）监狱企业标准请参照《关于政府采购支持监狱企业发展有关问题的通知》（财库[2014]68 号）。</w:t>
      </w:r>
      <w:r/>
    </w:p>
    <w:p>
      <w:pPr>
        <w:ind w:firstLine="420"/>
        <w:jc w:val="left"/>
        <w:spacing w:line="480" w:lineRule="auto"/>
        <w:rPr>
          <w:rFonts w:hint="eastAsia" w:asciiTheme="minorEastAsia" w:hAnsiTheme="minorEastAsia" w:eastAsiaTheme="minorEastAsia"/>
          <w:color w:val="000000"/>
          <w:szCs w:val="21"/>
        </w:rPr>
      </w:pPr>
      <w:r>
        <w:rPr>
          <w:rFonts w:hint="eastAsia" w:asciiTheme="minorEastAsia" w:hAnsiTheme="minorEastAsia" w:eastAsiaTheme="minorEastAsia"/>
          <w:color w:val="000000"/>
          <w:szCs w:val="21"/>
        </w:rPr>
        <w:t xml:space="preserve">4、残疾人福利单位、监狱企业属于小型、微型企业的，不重复享受政策。</w:t>
      </w:r>
      <w:r/>
    </w:p>
    <w:p>
      <w:pPr>
        <w:ind w:firstLine="420"/>
        <w:jc w:val="left"/>
        <w:spacing w:line="480" w:lineRule="auto"/>
        <w:rPr>
          <w:rFonts w:hint="eastAsia" w:asciiTheme="minorEastAsia" w:hAnsiTheme="minorEastAsia" w:eastAsiaTheme="minorEastAsia"/>
          <w:color w:val="000000"/>
          <w:szCs w:val="21"/>
        </w:rPr>
      </w:pPr>
      <w:r>
        <w:rPr>
          <w:rFonts w:hint="eastAsia" w:asciiTheme="minorEastAsia" w:hAnsiTheme="minorEastAsia" w:eastAsiaTheme="minorEastAsia"/>
          <w:color w:val="000000"/>
          <w:szCs w:val="21"/>
        </w:rPr>
        <w:t xml:space="preserve">5、大中型企业和其他自然人、法人或者其他组织并与小型、微型企业（残疾人福利单位、监狱企业）组成联合体共同参加政府采购活动。联合协议中约定，小型、微型企业（残疾人福利单位、监狱企业）的协议合同金额占到联合体协议合同总金额 30%以上的，给予联合体6%（工程项目为2%）的价格扣除，用扣除后的价格参与评审。</w:t>
      </w:r>
      <w:r/>
    </w:p>
    <w:p>
      <w:pPr>
        <w:ind w:firstLine="420"/>
        <w:jc w:val="left"/>
        <w:spacing w:line="480" w:lineRule="auto"/>
        <w:rPr>
          <w:rFonts w:hint="eastAsia" w:asciiTheme="minorEastAsia" w:hAnsiTheme="minorEastAsia" w:eastAsiaTheme="minorEastAsia"/>
          <w:color w:val="000000"/>
          <w:szCs w:val="21"/>
        </w:rPr>
      </w:pPr>
      <w:r>
        <w:rPr>
          <w:rFonts w:hint="eastAsia" w:asciiTheme="minorEastAsia" w:hAnsiTheme="minorEastAsia" w:eastAsiaTheme="minorEastAsia"/>
          <w:color w:val="000000"/>
          <w:szCs w:val="21"/>
        </w:rPr>
        <w:t xml:space="preserve">6、组成联合体的小微企业与联合体内其他企业之间存在直接控股、管理关系的，不享受价格扣除优惠政策。</w:t>
      </w:r>
      <w:r/>
    </w:p>
    <w:p>
      <w:pPr>
        <w:ind w:firstLine="420"/>
        <w:jc w:val="left"/>
        <w:spacing w:line="480" w:lineRule="auto"/>
        <w:rPr>
          <w:rFonts w:hint="eastAsia" w:asciiTheme="minorEastAsia" w:hAnsiTheme="minorEastAsia" w:eastAsiaTheme="minorEastAsia"/>
          <w:color w:val="000000"/>
          <w:szCs w:val="21"/>
        </w:rPr>
      </w:pPr>
      <w:r>
        <w:rPr>
          <w:rFonts w:hint="eastAsia" w:asciiTheme="minorEastAsia" w:hAnsiTheme="minorEastAsia" w:eastAsiaTheme="minorEastAsia"/>
          <w:color w:val="000000"/>
          <w:szCs w:val="21"/>
        </w:rPr>
        <w:t xml:space="preserve">7、联合体各方均为小型、微型企业（残疾人福利单位、监狱企业）的，联合体享受20%(工程类5%)的价格扣除，用扣除后的价格参与评审。</w:t>
      </w:r>
      <w:r/>
    </w:p>
    <w:p>
      <w:pPr>
        <w:ind w:firstLine="420"/>
        <w:jc w:val="left"/>
        <w:spacing w:line="480" w:lineRule="auto"/>
        <w:rPr>
          <w:rFonts w:hint="eastAsia" w:asciiTheme="minorEastAsia" w:hAnsiTheme="minorEastAsia" w:eastAsiaTheme="minorEastAsia"/>
          <w:color w:val="000000"/>
          <w:szCs w:val="21"/>
          <w:highlight w:val="none"/>
        </w:rPr>
      </w:pPr>
      <w:r>
        <w:rPr>
          <w:rFonts w:hint="eastAsia" w:asciiTheme="minorEastAsia" w:hAnsiTheme="minorEastAsia" w:eastAsiaTheme="minorEastAsia"/>
          <w:color w:val="000000"/>
          <w:szCs w:val="21"/>
          <w:highlight w:val="none"/>
        </w:rPr>
        <w:t xml:space="preserve">8、根据《江苏省政府采购供应商监督管理暂行办法》的规定，诚信记录分每减 10 分， 给予本项目总分值 2%的扣分，扣分最多不超过本项目总分值 6%。</w:t>
      </w:r>
      <w:r/>
    </w:p>
    <w:p>
      <w:pPr>
        <w:ind w:firstLine="420"/>
        <w:jc w:val="left"/>
        <w:spacing w:line="480" w:lineRule="auto"/>
        <w:rPr>
          <w:rFonts w:hint="eastAsia" w:asciiTheme="minorEastAsia" w:hAnsiTheme="minorEastAsia" w:eastAsiaTheme="minorEastAsia"/>
          <w:b/>
          <w:bCs/>
          <w:color w:val="000000"/>
          <w:szCs w:val="21"/>
          <w:highlight w:val="none"/>
        </w:rPr>
      </w:pPr>
      <w:r>
        <w:rPr>
          <w:rFonts w:hint="eastAsia" w:asciiTheme="minorEastAsia" w:hAnsiTheme="minorEastAsia" w:eastAsiaTheme="minorEastAsia"/>
          <w:b/>
          <w:bCs/>
          <w:color w:val="000000"/>
          <w:szCs w:val="21"/>
          <w:highlight w:val="none"/>
        </w:rPr>
        <w:t xml:space="preserve">注：本项目专门面对中小企业采购，故对小微、残疾人和监狱戒毒企业不做价格扣除优惠。</w:t>
      </w:r>
      <w:r/>
    </w:p>
    <w:p>
      <w:pPr>
        <w:ind w:firstLine="420"/>
        <w:jc w:val="left"/>
        <w:spacing w:line="480" w:lineRule="auto"/>
        <w:rPr>
          <w:rFonts w:hint="eastAsia" w:asciiTheme="minorEastAsia" w:hAnsiTheme="minorEastAsia" w:eastAsiaTheme="minorEastAsia"/>
          <w:b/>
          <w:bCs/>
          <w:color w:val="000000"/>
          <w:szCs w:val="21"/>
          <w:highlight w:val="none"/>
        </w:rPr>
      </w:pPr>
      <w:r>
        <w:rPr>
          <w:rFonts w:hint="eastAsia" w:asciiTheme="minorEastAsia" w:hAnsiTheme="minorEastAsia" w:eastAsiaTheme="minorEastAsia"/>
          <w:b/>
          <w:bCs/>
          <w:color w:val="000000"/>
          <w:szCs w:val="21"/>
          <w:highlight w:val="none"/>
          <w:lang w:val="en-US" w:eastAsia="zh-CN"/>
        </w:rPr>
        <w:t xml:space="preserve">32、</w:t>
      </w:r>
      <w:r>
        <w:rPr>
          <w:rFonts w:hint="eastAsia" w:asciiTheme="minorEastAsia" w:hAnsiTheme="minorEastAsia" w:eastAsiaTheme="minorEastAsia"/>
          <w:b/>
          <w:bCs/>
          <w:color w:val="000000"/>
          <w:szCs w:val="21"/>
          <w:highlight w:val="none"/>
        </w:rPr>
        <w:t xml:space="preserve">关于推动解决政府采购异常低价问题相关工作的通知</w:t>
      </w:r>
      <w:r/>
    </w:p>
    <w:p>
      <w:pPr>
        <w:ind w:firstLine="420"/>
        <w:jc w:val="left"/>
        <w:spacing w:line="480" w:lineRule="auto"/>
        <w:rPr>
          <w:rFonts w:hint="eastAsia" w:asciiTheme="minorEastAsia" w:hAnsiTheme="minorEastAsia" w:eastAsiaTheme="minorEastAsia"/>
          <w:color w:val="000000"/>
          <w:szCs w:val="21"/>
          <w:highlight w:val="none"/>
        </w:rPr>
      </w:pPr>
      <w:r>
        <w:rPr>
          <w:rFonts w:hint="eastAsia" w:asciiTheme="minorEastAsia" w:hAnsiTheme="minorEastAsia" w:eastAsiaTheme="minorEastAsia"/>
          <w:color w:val="000000"/>
          <w:szCs w:val="21"/>
          <w:highlight w:val="none"/>
        </w:rPr>
        <w:t xml:space="preserve">以下文件引用内容：强化政府采购异常低价审查</w:t>
      </w:r>
      <w:r/>
    </w:p>
    <w:p>
      <w:pPr>
        <w:ind w:firstLine="420"/>
        <w:jc w:val="left"/>
        <w:spacing w:line="480" w:lineRule="auto"/>
        <w:rPr>
          <w:rFonts w:hint="eastAsia" w:asciiTheme="minorEastAsia" w:hAnsiTheme="minorEastAsia" w:eastAsiaTheme="minorEastAsia"/>
          <w:color w:val="000000"/>
          <w:szCs w:val="21"/>
          <w:highlight w:val="none"/>
        </w:rPr>
      </w:pPr>
      <w:r>
        <w:rPr>
          <w:rFonts w:hint="eastAsia" w:asciiTheme="minorEastAsia" w:hAnsiTheme="minorEastAsia" w:eastAsiaTheme="minorEastAsia"/>
          <w:color w:val="000000"/>
          <w:szCs w:val="21"/>
          <w:highlight w:val="none"/>
        </w:rPr>
        <w:t xml:space="preserve">采购人应在采购文件中明确评审委员会启动异常低价投标（响应）审查的情形和具体要求，包括：</w:t>
      </w:r>
      <w:r/>
    </w:p>
    <w:p>
      <w:pPr>
        <w:ind w:firstLine="420"/>
        <w:jc w:val="left"/>
        <w:spacing w:line="480" w:lineRule="auto"/>
        <w:rPr>
          <w:rFonts w:hint="eastAsia" w:asciiTheme="minorEastAsia" w:hAnsiTheme="minorEastAsia" w:eastAsiaTheme="minorEastAsia"/>
          <w:color w:val="000000"/>
          <w:szCs w:val="21"/>
          <w:highlight w:val="none"/>
        </w:rPr>
      </w:pPr>
      <w:r>
        <w:rPr>
          <w:rFonts w:hint="eastAsia" w:asciiTheme="minorEastAsia" w:hAnsiTheme="minorEastAsia" w:eastAsiaTheme="minorEastAsia"/>
          <w:color w:val="000000"/>
          <w:szCs w:val="21"/>
          <w:highlight w:val="none"/>
        </w:rPr>
        <w:t xml:space="preserve">（一）评审过程中出现下列情形之一的，评审委员会应当启动异常低价投标（响应）审查程序：</w:t>
      </w:r>
      <w:r/>
    </w:p>
    <w:p>
      <w:pPr>
        <w:ind w:firstLine="420"/>
        <w:jc w:val="left"/>
        <w:spacing w:line="480" w:lineRule="auto"/>
        <w:rPr>
          <w:rFonts w:hint="eastAsia" w:asciiTheme="minorEastAsia" w:hAnsiTheme="minorEastAsia" w:eastAsiaTheme="minorEastAsia"/>
          <w:color w:val="000000"/>
          <w:szCs w:val="21"/>
          <w:highlight w:val="none"/>
        </w:rPr>
      </w:pPr>
      <w:r>
        <w:rPr>
          <w:rFonts w:hint="eastAsia" w:asciiTheme="minorEastAsia" w:hAnsiTheme="minorEastAsia" w:eastAsiaTheme="minorEastAsia"/>
          <w:color w:val="000000"/>
          <w:szCs w:val="21"/>
          <w:highlight w:val="none"/>
        </w:rPr>
        <w:t xml:space="preserve">1．投标（响应）报价低于采购项目预算50% 的，即投标（响应）报价&lt;采购项目预算×50%；</w:t>
      </w:r>
      <w:r/>
    </w:p>
    <w:p>
      <w:pPr>
        <w:ind w:firstLine="420"/>
        <w:jc w:val="left"/>
        <w:spacing w:line="480" w:lineRule="auto"/>
        <w:rPr>
          <w:rFonts w:hint="eastAsia" w:asciiTheme="minorEastAsia" w:hAnsiTheme="minorEastAsia" w:eastAsiaTheme="minorEastAsia"/>
          <w:color w:val="000000"/>
          <w:szCs w:val="21"/>
          <w:highlight w:val="none"/>
        </w:rPr>
      </w:pPr>
      <w:r>
        <w:rPr>
          <w:rFonts w:hint="eastAsia" w:asciiTheme="minorEastAsia" w:hAnsiTheme="minorEastAsia" w:eastAsiaTheme="minorEastAsia"/>
          <w:color w:val="000000"/>
          <w:szCs w:val="21"/>
          <w:highlight w:val="none"/>
        </w:rPr>
        <w:t xml:space="preserve">2．投标（响应）报价低于采购项目最高限价45% 的，即投标（响应）报价&lt;采购项目最高限价×45%；</w:t>
      </w:r>
      <w:r/>
    </w:p>
    <w:p>
      <w:pPr>
        <w:ind w:firstLine="420"/>
        <w:jc w:val="left"/>
        <w:spacing w:line="480" w:lineRule="auto"/>
        <w:rPr>
          <w:rFonts w:hint="eastAsia" w:asciiTheme="minorEastAsia" w:hAnsiTheme="minorEastAsia" w:eastAsiaTheme="minorEastAsia"/>
          <w:color w:val="000000"/>
          <w:szCs w:val="21"/>
          <w:highlight w:val="none"/>
        </w:rPr>
      </w:pPr>
      <w:r>
        <w:rPr>
          <w:rFonts w:hint="eastAsia" w:asciiTheme="minorEastAsia" w:hAnsiTheme="minorEastAsia" w:eastAsiaTheme="minorEastAsia"/>
          <w:color w:val="000000"/>
          <w:szCs w:val="21"/>
          <w:highlight w:val="none"/>
        </w:rPr>
        <w:t xml:space="preserve">3．评审委员会认定的供应商报价过低、有可能影响产品质量或者不能诚信履约的其他情形。</w:t>
      </w:r>
      <w:r/>
    </w:p>
    <w:p>
      <w:pPr>
        <w:ind w:firstLine="420"/>
        <w:jc w:val="left"/>
        <w:spacing w:line="480" w:lineRule="auto"/>
        <w:rPr>
          <w:rFonts w:hint="eastAsia" w:asciiTheme="minorEastAsia" w:hAnsiTheme="minorEastAsia" w:eastAsiaTheme="minorEastAsia"/>
          <w:color w:val="000000"/>
          <w:szCs w:val="21"/>
          <w:highlight w:val="none"/>
        </w:rPr>
      </w:pPr>
      <w:r>
        <w:rPr>
          <w:rFonts w:hint="eastAsia" w:asciiTheme="minorEastAsia" w:hAnsiTheme="minorEastAsia" w:eastAsiaTheme="minorEastAsia"/>
          <w:color w:val="000000"/>
          <w:szCs w:val="21"/>
          <w:highlight w:val="none"/>
        </w:rPr>
        <w:t xml:space="preserve">（二）启动异常低价投标（响应）审查后，评审委员会应当要求相关供应商在评标现场合理的时间内，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审查相关情况应当在评审报告中进行记录。</w:t>
      </w:r>
      <w:r/>
    </w:p>
    <w:p>
      <w:pPr>
        <w:jc w:val="center"/>
        <w:spacing w:line="480" w:lineRule="auto"/>
        <w:rPr>
          <w:rFonts w:hint="eastAsia" w:cs="宋体" w:asciiTheme="minorEastAsia" w:hAnsiTheme="minorEastAsia" w:eastAsiaTheme="minorEastAsia"/>
          <w:b/>
          <w:color w:val="000000"/>
          <w:sz w:val="36"/>
          <w:szCs w:val="36"/>
        </w:rPr>
      </w:pPr>
      <w:r>
        <w:rPr>
          <w:rFonts w:hint="eastAsia" w:cs="宋体" w:asciiTheme="minorEastAsia" w:hAnsiTheme="minorEastAsia" w:eastAsiaTheme="minorEastAsia"/>
          <w:b/>
          <w:color w:val="000000"/>
          <w:sz w:val="36"/>
          <w:szCs w:val="36"/>
        </w:rPr>
      </w:r>
      <w:r/>
    </w:p>
    <w:p>
      <w:pPr>
        <w:jc w:val="center"/>
        <w:keepLines/>
        <w:keepNext/>
        <w:spacing w:before="480" w:after="200"/>
        <w:widowControl w:val="off"/>
        <w:rPr>
          <w:rFonts w:hint="eastAsia" w:cs="Arial" w:asciiTheme="minorEastAsia" w:hAnsiTheme="minorEastAsia" w:eastAsiaTheme="minorEastAsia"/>
          <w:color w:val="000000"/>
          <w:sz w:val="36"/>
          <w:szCs w:val="36"/>
        </w:rPr>
        <w:outlineLvl w:val="9"/>
      </w:pPr>
      <w:r/>
      <w:bookmarkStart w:id="57" w:name="_Toc170832692"/>
      <w:r/>
      <w:bookmarkStart w:id="58" w:name="OLE_LINK7"/>
      <w:r/>
      <w:r/>
    </w:p>
    <w:p>
      <w:pPr>
        <w:rPr>
          <w:rFonts w:hint="eastAsia" w:asciiTheme="minorEastAsia" w:hAnsiTheme="minorEastAsia" w:eastAsiaTheme="minorEastAsia"/>
        </w:rPr>
      </w:pPr>
      <w:r>
        <w:rPr>
          <w:rFonts w:hint="eastAsia" w:asciiTheme="minorEastAsia" w:hAnsiTheme="minorEastAsia" w:eastAsiaTheme="minorEastAsia"/>
        </w:rPr>
      </w:r>
      <w:r/>
    </w:p>
    <w:p>
      <w:pPr>
        <w:pStyle w:val="784"/>
        <w:rPr>
          <w:rFonts w:hint="eastAsia" w:asciiTheme="minorEastAsia" w:hAnsiTheme="minorEastAsia" w:eastAsiaTheme="minorEastAsia"/>
        </w:rPr>
      </w:pPr>
      <w:r>
        <w:rPr>
          <w:rFonts w:hint="eastAsia" w:asciiTheme="minorEastAsia" w:hAnsiTheme="minorEastAsia" w:eastAsiaTheme="minorEastAsia"/>
        </w:rPr>
      </w:r>
      <w:r/>
    </w:p>
    <w:p>
      <w:pPr>
        <w:rPr>
          <w:rFonts w:hint="eastAsia" w:asciiTheme="minorEastAsia" w:hAnsiTheme="minorEastAsia" w:eastAsiaTheme="minorEastAsia"/>
        </w:rPr>
      </w:pPr>
      <w:r>
        <w:rPr>
          <w:rFonts w:hint="eastAsia" w:asciiTheme="minorEastAsia" w:hAnsiTheme="minorEastAsia" w:eastAsiaTheme="minorEastAsia"/>
        </w:rPr>
      </w:r>
      <w:r/>
    </w:p>
    <w:p>
      <w:pPr>
        <w:pStyle w:val="784"/>
        <w:rPr>
          <w:rFonts w:hint="eastAsia" w:asciiTheme="minorEastAsia" w:hAnsiTheme="minorEastAsia" w:eastAsiaTheme="minorEastAsia"/>
        </w:rPr>
      </w:pPr>
      <w:r>
        <w:rPr>
          <w:rFonts w:hint="eastAsia" w:asciiTheme="minorEastAsia" w:hAnsiTheme="minorEastAsia" w:eastAsiaTheme="minorEastAsia"/>
        </w:rPr>
      </w:r>
      <w:r/>
    </w:p>
    <w:p>
      <w:pPr>
        <w:rPr>
          <w:rFonts w:hint="eastAsia" w:asciiTheme="minorEastAsia" w:hAnsiTheme="minorEastAsia" w:eastAsiaTheme="minorEastAsia"/>
        </w:rPr>
      </w:pPr>
      <w:r>
        <w:rPr>
          <w:rFonts w:hint="eastAsia" w:asciiTheme="minorEastAsia" w:hAnsiTheme="minorEastAsia" w:eastAsiaTheme="minorEastAsia"/>
        </w:rPr>
      </w:r>
      <w:r/>
    </w:p>
    <w:p>
      <w:pPr>
        <w:rPr>
          <w:rFonts w:hint="eastAsia" w:asciiTheme="minorEastAsia" w:hAnsiTheme="minorEastAsia" w:eastAsiaTheme="minorEastAsia"/>
        </w:rPr>
      </w:pPr>
      <w:r>
        <w:rPr>
          <w:rFonts w:hint="eastAsia" w:asciiTheme="minorEastAsia" w:hAnsiTheme="minorEastAsia" w:eastAsiaTheme="minorEastAsia"/>
        </w:rPr>
      </w:r>
      <w:r/>
    </w:p>
    <w:p>
      <w:pPr>
        <w:rPr>
          <w:rFonts w:hint="eastAsia" w:asciiTheme="minorEastAsia" w:hAnsiTheme="minorEastAsia" w:eastAsiaTheme="minorEastAsia"/>
        </w:rPr>
      </w:pPr>
      <w:r>
        <w:rPr>
          <w:rFonts w:hint="eastAsia" w:asciiTheme="minorEastAsia" w:hAnsiTheme="minorEastAsia" w:eastAsiaTheme="minorEastAsia"/>
        </w:rPr>
      </w:r>
      <w:r/>
    </w:p>
    <w:p>
      <w:pPr>
        <w:rPr>
          <w:rFonts w:hint="eastAsia" w:asciiTheme="minorEastAsia" w:hAnsiTheme="minorEastAsia" w:eastAsiaTheme="minorEastAsia"/>
        </w:rPr>
      </w:pPr>
      <w:r>
        <w:rPr>
          <w:rFonts w:hint="eastAsia" w:asciiTheme="minorEastAsia" w:hAnsiTheme="minorEastAsia" w:eastAsiaTheme="minorEastAsia"/>
        </w:rPr>
      </w:r>
      <w:r/>
    </w:p>
    <w:p>
      <w:pPr>
        <w:rPr>
          <w:rFonts w:hint="eastAsia" w:asciiTheme="minorEastAsia" w:hAnsiTheme="minorEastAsia" w:eastAsiaTheme="minorEastAsia"/>
        </w:rPr>
      </w:pPr>
      <w:r>
        <w:rPr>
          <w:rFonts w:hint="eastAsia" w:asciiTheme="minorEastAsia" w:hAnsiTheme="minorEastAsia" w:eastAsiaTheme="minorEastAsia"/>
        </w:rPr>
      </w:r>
      <w:r/>
    </w:p>
    <w:p>
      <w:pPr>
        <w:rPr>
          <w:rFonts w:hint="eastAsia" w:asciiTheme="minorEastAsia" w:hAnsiTheme="minorEastAsia" w:eastAsiaTheme="minorEastAsia"/>
        </w:rPr>
      </w:pPr>
      <w:r>
        <w:rPr>
          <w:rFonts w:hint="eastAsia" w:asciiTheme="minorEastAsia" w:hAnsiTheme="minorEastAsia" w:eastAsiaTheme="minorEastAsia"/>
        </w:rPr>
      </w:r>
      <w:r/>
    </w:p>
    <w:p>
      <w:pPr>
        <w:rPr>
          <w:rFonts w:hint="eastAsia" w:asciiTheme="minorEastAsia" w:hAnsiTheme="minorEastAsia" w:eastAsiaTheme="minorEastAsia"/>
        </w:rPr>
      </w:pPr>
      <w:r>
        <w:rPr>
          <w:rFonts w:hint="eastAsia" w:asciiTheme="minorEastAsia" w:hAnsiTheme="minorEastAsia" w:eastAsiaTheme="minorEastAsia"/>
        </w:rPr>
      </w:r>
      <w:r/>
    </w:p>
    <w:p>
      <w:pPr>
        <w:rPr>
          <w:rFonts w:hint="eastAsia" w:asciiTheme="minorEastAsia" w:hAnsiTheme="minorEastAsia" w:eastAsiaTheme="minorEastAsia"/>
        </w:rPr>
      </w:pPr>
      <w:r>
        <w:rPr>
          <w:rFonts w:hint="eastAsia" w:asciiTheme="minorEastAsia" w:hAnsiTheme="minorEastAsia" w:eastAsiaTheme="minorEastAsia"/>
        </w:rPr>
      </w:r>
      <w:r/>
    </w:p>
    <w:p>
      <w:pPr>
        <w:rPr>
          <w:rFonts w:hint="eastAsia" w:asciiTheme="minorEastAsia" w:hAnsiTheme="minorEastAsia" w:eastAsiaTheme="minorEastAsia"/>
        </w:rPr>
      </w:pPr>
      <w:r>
        <w:rPr>
          <w:rFonts w:hint="eastAsia" w:asciiTheme="minorEastAsia" w:hAnsiTheme="minorEastAsia" w:eastAsiaTheme="minorEastAsia"/>
        </w:rPr>
      </w:r>
      <w:r/>
    </w:p>
    <w:p>
      <w:pPr>
        <w:rPr>
          <w:rFonts w:hint="eastAsia" w:asciiTheme="minorEastAsia" w:hAnsiTheme="minorEastAsia" w:eastAsiaTheme="minorEastAsia"/>
        </w:rPr>
      </w:pPr>
      <w:r>
        <w:rPr>
          <w:rFonts w:hint="eastAsia" w:asciiTheme="minorEastAsia" w:hAnsiTheme="minorEastAsia" w:eastAsiaTheme="minorEastAsia"/>
        </w:rPr>
      </w:r>
      <w:r/>
    </w:p>
    <w:p>
      <w:pPr>
        <w:rPr>
          <w:rFonts w:hint="eastAsia" w:asciiTheme="minorEastAsia" w:hAnsiTheme="minorEastAsia" w:eastAsiaTheme="minorEastAsia"/>
        </w:rPr>
      </w:pPr>
      <w:r>
        <w:rPr>
          <w:rFonts w:hint="eastAsia" w:asciiTheme="minorEastAsia" w:hAnsiTheme="minorEastAsia" w:eastAsiaTheme="minorEastAsia"/>
        </w:rPr>
      </w:r>
      <w:r/>
    </w:p>
    <w:p>
      <w:pPr>
        <w:rPr>
          <w:rFonts w:hint="eastAsia" w:asciiTheme="minorEastAsia" w:hAnsiTheme="minorEastAsia" w:eastAsiaTheme="minorEastAsia"/>
        </w:rPr>
      </w:pPr>
      <w:r>
        <w:rPr>
          <w:rFonts w:hint="eastAsia" w:asciiTheme="minorEastAsia" w:hAnsiTheme="minorEastAsia" w:eastAsiaTheme="minorEastAsia"/>
        </w:rPr>
      </w:r>
      <w:r/>
    </w:p>
    <w:p>
      <w:pPr>
        <w:rPr>
          <w:rFonts w:hint="eastAsia" w:asciiTheme="minorEastAsia" w:hAnsiTheme="minorEastAsia" w:eastAsiaTheme="minorEastAsia"/>
        </w:rPr>
      </w:pPr>
      <w:r>
        <w:rPr>
          <w:rFonts w:hint="eastAsia" w:asciiTheme="minorEastAsia" w:hAnsiTheme="minorEastAsia" w:eastAsiaTheme="minorEastAsia"/>
        </w:rPr>
      </w:r>
      <w:r/>
    </w:p>
    <w:p>
      <w:pPr>
        <w:rPr>
          <w:rFonts w:hint="eastAsia" w:asciiTheme="minorEastAsia" w:hAnsiTheme="minorEastAsia" w:eastAsiaTheme="minorEastAsia"/>
        </w:rPr>
      </w:pPr>
      <w:r>
        <w:rPr>
          <w:rFonts w:hint="eastAsia" w:asciiTheme="minorEastAsia" w:hAnsiTheme="minorEastAsia" w:eastAsiaTheme="minorEastAsia"/>
        </w:rPr>
      </w:r>
      <w:r/>
    </w:p>
    <w:p>
      <w:pPr>
        <w:rPr>
          <w:rFonts w:hint="eastAsia" w:asciiTheme="minorEastAsia" w:hAnsiTheme="minorEastAsia" w:eastAsiaTheme="minorEastAsia"/>
        </w:rPr>
      </w:pPr>
      <w:r>
        <w:rPr>
          <w:rFonts w:hint="eastAsia" w:asciiTheme="minorEastAsia" w:hAnsiTheme="minorEastAsia" w:eastAsiaTheme="minorEastAsia"/>
        </w:rPr>
      </w:r>
      <w:r/>
    </w:p>
    <w:p>
      <w:pPr>
        <w:rPr>
          <w:rFonts w:hint="eastAsia" w:asciiTheme="minorEastAsia" w:hAnsiTheme="minorEastAsia" w:eastAsiaTheme="minorEastAsia"/>
        </w:rPr>
      </w:pPr>
      <w:r>
        <w:rPr>
          <w:rFonts w:hint="eastAsia" w:asciiTheme="minorEastAsia" w:hAnsiTheme="minorEastAsia" w:eastAsiaTheme="minorEastAsia"/>
        </w:rPr>
      </w:r>
      <w:r/>
    </w:p>
    <w:p>
      <w:pPr>
        <w:rPr>
          <w:rFonts w:hint="eastAsia" w:asciiTheme="minorEastAsia" w:hAnsiTheme="minorEastAsia" w:eastAsiaTheme="minorEastAsia"/>
        </w:rPr>
      </w:pPr>
      <w:r>
        <w:rPr>
          <w:rFonts w:hint="eastAsia" w:asciiTheme="minorEastAsia" w:hAnsiTheme="minorEastAsia" w:eastAsiaTheme="minorEastAsia"/>
        </w:rPr>
      </w:r>
      <w:r/>
    </w:p>
    <w:p>
      <w:pPr>
        <w:rPr>
          <w:rFonts w:hint="eastAsia" w:asciiTheme="minorEastAsia" w:hAnsiTheme="minorEastAsia" w:eastAsiaTheme="minorEastAsia"/>
        </w:rPr>
      </w:pPr>
      <w:r>
        <w:rPr>
          <w:rFonts w:hint="eastAsia" w:asciiTheme="minorEastAsia" w:hAnsiTheme="minorEastAsia" w:eastAsiaTheme="minorEastAsia"/>
        </w:rPr>
      </w:r>
      <w:r/>
    </w:p>
    <w:p>
      <w:pPr>
        <w:rPr>
          <w:rFonts w:hint="eastAsia" w:asciiTheme="minorEastAsia" w:hAnsiTheme="minorEastAsia" w:eastAsiaTheme="minorEastAsia"/>
        </w:rPr>
      </w:pPr>
      <w:r>
        <w:rPr>
          <w:rFonts w:hint="eastAsia" w:asciiTheme="minorEastAsia" w:hAnsiTheme="minorEastAsia" w:eastAsiaTheme="minorEastAsia"/>
        </w:rPr>
      </w:r>
      <w:r/>
    </w:p>
    <w:p>
      <w:pPr>
        <w:rPr>
          <w:rFonts w:hint="eastAsia" w:asciiTheme="minorEastAsia" w:hAnsiTheme="minorEastAsia" w:eastAsiaTheme="minorEastAsia"/>
        </w:rPr>
      </w:pPr>
      <w:r>
        <w:rPr>
          <w:rFonts w:hint="eastAsia" w:asciiTheme="minorEastAsia" w:hAnsiTheme="minorEastAsia" w:eastAsiaTheme="minorEastAsia"/>
        </w:rPr>
      </w:r>
      <w:r/>
    </w:p>
    <w:p>
      <w:pPr>
        <w:rPr>
          <w:rFonts w:hint="eastAsia" w:asciiTheme="minorEastAsia" w:hAnsiTheme="minorEastAsia" w:eastAsiaTheme="minorEastAsia"/>
        </w:rPr>
      </w:pPr>
      <w:r>
        <w:rPr>
          <w:rFonts w:hint="eastAsia" w:asciiTheme="minorEastAsia" w:hAnsiTheme="minorEastAsia" w:eastAsiaTheme="minorEastAsia"/>
        </w:rPr>
      </w:r>
      <w:r/>
    </w:p>
    <w:p>
      <w:pPr>
        <w:rPr>
          <w:rFonts w:hint="eastAsia" w:asciiTheme="minorEastAsia" w:hAnsiTheme="minorEastAsia" w:eastAsiaTheme="minorEastAsia"/>
        </w:rPr>
      </w:pPr>
      <w:r>
        <w:rPr>
          <w:rFonts w:hint="eastAsia" w:asciiTheme="minorEastAsia" w:hAnsiTheme="minorEastAsia" w:eastAsiaTheme="minorEastAsia"/>
        </w:rPr>
      </w:r>
      <w:r/>
    </w:p>
    <w:p>
      <w:pPr>
        <w:rPr>
          <w:rFonts w:hint="eastAsia" w:asciiTheme="minorEastAsia" w:hAnsiTheme="minorEastAsia" w:eastAsiaTheme="minorEastAsia"/>
        </w:rPr>
      </w:pPr>
      <w:r>
        <w:rPr>
          <w:rFonts w:hint="eastAsia" w:asciiTheme="minorEastAsia" w:hAnsiTheme="minorEastAsia" w:eastAsiaTheme="minorEastAsia"/>
        </w:rPr>
      </w:r>
      <w:r/>
    </w:p>
    <w:p>
      <w:pPr>
        <w:rPr>
          <w:rFonts w:hint="eastAsia" w:asciiTheme="minorEastAsia" w:hAnsiTheme="minorEastAsia" w:eastAsiaTheme="minorEastAsia"/>
        </w:rPr>
      </w:pPr>
      <w:r>
        <w:rPr>
          <w:rFonts w:hint="eastAsia" w:asciiTheme="minorEastAsia" w:hAnsiTheme="minorEastAsia" w:eastAsiaTheme="minorEastAsia"/>
        </w:rPr>
      </w:r>
      <w:r/>
    </w:p>
    <w:p>
      <w:pPr>
        <w:jc w:val="center"/>
        <w:spacing w:line="360" w:lineRule="auto"/>
        <w:rPr>
          <w:rFonts w:hint="eastAsia" w:asciiTheme="minorEastAsia" w:hAnsiTheme="minorEastAsia" w:eastAsiaTheme="minorEastAsia"/>
          <w:color w:val="000000"/>
          <w:sz w:val="36"/>
        </w:rPr>
        <w:outlineLvl w:val="0"/>
      </w:pPr>
      <w:r/>
      <w:bookmarkStart w:id="59" w:name="_Toc19139"/>
      <w:r>
        <w:rPr>
          <w:rFonts w:hint="eastAsia" w:asciiTheme="minorEastAsia" w:hAnsiTheme="minorEastAsia" w:eastAsiaTheme="minorEastAsia"/>
          <w:color w:val="000000"/>
          <w:sz w:val="36"/>
        </w:rPr>
        <w:t xml:space="preserve">第三章 合同条款及格式</w:t>
      </w:r>
      <w:bookmarkEnd w:id="57"/>
      <w:r/>
      <w:bookmarkEnd w:id="59"/>
      <w:r/>
      <w:r/>
    </w:p>
    <w:p>
      <w:pPr>
        <w:pStyle w:val="726"/>
        <w:ind w:firstLine="420"/>
        <w:spacing w:before="120" w:after="120" w:line="360" w:lineRule="auto"/>
        <w:rPr>
          <w:rFonts w:hint="eastAsia" w:ascii="宋体" w:hAnsi="宋体" w:eastAsia="宋体" w:cs="宋体"/>
          <w:sz w:val="21"/>
          <w:szCs w:val="21"/>
        </w:rPr>
      </w:pPr>
      <w:r>
        <w:rPr>
          <w:rFonts w:hint="eastAsia" w:ascii="宋体" w:hAnsi="宋体" w:eastAsia="宋体" w:cs="宋体"/>
          <w:sz w:val="21"/>
          <w:szCs w:val="21"/>
        </w:rPr>
        <w:t xml:space="preserve">以下为中标后签定本项目合同的通用条款，中标人不得提出实质性的修改，关于专用条款将由采购人与中标人结合本项目具体情况协商后签订。</w:t>
      </w:r>
      <w:r/>
    </w:p>
    <w:p>
      <w:pPr>
        <w:pStyle w:val="726"/>
        <w:ind w:firstLine="402"/>
        <w:jc w:val="center"/>
        <w:spacing w:before="120" w:after="120" w:line="360" w:lineRule="auto"/>
        <w:rPr>
          <w:rFonts w:hint="eastAsia" w:ascii="宋体" w:hAnsi="宋体" w:eastAsia="宋体" w:cs="宋体"/>
          <w:b/>
          <w:bCs/>
          <w:sz w:val="21"/>
          <w:szCs w:val="21"/>
        </w:rPr>
      </w:pPr>
      <w:r>
        <w:rPr>
          <w:rFonts w:hint="eastAsia" w:ascii="宋体" w:hAnsi="宋体" w:eastAsia="宋体" w:cs="宋体"/>
          <w:b/>
          <w:bCs/>
          <w:sz w:val="21"/>
          <w:szCs w:val="21"/>
        </w:rPr>
        <w:t xml:space="preserve">高邮市政府采购合同（货物)（合同编号）</w:t>
      </w:r>
      <w:r/>
    </w:p>
    <w:p>
      <w:pPr>
        <w:pStyle w:val="726"/>
        <w:ind w:firstLine="420"/>
        <w:keepLines w:val="0"/>
        <w:keepNext w:val="0"/>
        <w:pageBreakBefore w:val="0"/>
        <w:spacing w:line="360" w:lineRule="auto"/>
        <w:widowControl w:val="off"/>
        <w:rPr>
          <w:rFonts w:hint="eastAsia" w:ascii="宋体" w:hAnsi="宋体" w:eastAsia="宋体" w:cs="宋体"/>
          <w:sz w:val="21"/>
          <w:szCs w:val="21"/>
          <w:lang w:eastAsia="zh-CN"/>
        </w:rPr>
      </w:pPr>
      <w:r>
        <w:rPr>
          <w:rFonts w:hint="eastAsia" w:ascii="宋体" w:hAnsi="宋体" w:eastAsia="宋体" w:cs="宋体"/>
          <w:sz w:val="21"/>
          <w:szCs w:val="21"/>
        </w:rPr>
        <w:t xml:space="preserve">项目名称：</w:t>
      </w:r>
      <w:r>
        <w:rPr>
          <w:rFonts w:hint="eastAsia" w:hAnsi="宋体" w:cs="宋体"/>
          <w:sz w:val="21"/>
          <w:szCs w:val="21"/>
          <w:lang w:eastAsia="zh-CN"/>
        </w:rPr>
        <w:t xml:space="preserve">2025年中央粮油生产保障资金(扩种油菜项目)第二次</w:t>
      </w:r>
      <w:r/>
    </w:p>
    <w:p>
      <w:pPr>
        <w:pStyle w:val="726"/>
        <w:ind w:firstLine="420"/>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项目编号： </w:t>
      </w:r>
      <w:r/>
    </w:p>
    <w:p>
      <w:pPr>
        <w:pStyle w:val="726"/>
        <w:ind w:firstLine="420"/>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甲方：（买方） 高邮市农业农村局</w:t>
      </w:r>
      <w:r/>
    </w:p>
    <w:p>
      <w:pPr>
        <w:pStyle w:val="726"/>
        <w:ind w:firstLine="420"/>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乙方：（卖方）_________</w:t>
      </w:r>
      <w:r/>
    </w:p>
    <w:p>
      <w:pPr>
        <w:pStyle w:val="726"/>
        <w:ind w:firstLine="420"/>
        <w:keepLines w:val="0"/>
        <w:keepNext w:val="0"/>
        <w:pageBreakBefore w:val="0"/>
        <w:spacing w:line="360" w:lineRule="auto"/>
        <w:widowControl w:val="off"/>
        <w:rPr>
          <w:rFonts w:hint="eastAsia" w:ascii="宋体" w:hAnsi="宋体" w:eastAsia="宋体" w:cs="宋体"/>
          <w:sz w:val="21"/>
          <w:szCs w:val="21"/>
          <w:lang w:eastAsia="zh-CN"/>
        </w:rPr>
      </w:pPr>
      <w:r>
        <w:rPr>
          <w:rFonts w:hint="eastAsia" w:ascii="宋体" w:hAnsi="宋体" w:eastAsia="宋体" w:cs="宋体"/>
          <w:sz w:val="21"/>
          <w:szCs w:val="21"/>
        </w:rPr>
        <w:t xml:space="preserve">见证方：</w:t>
      </w:r>
      <w:r>
        <w:rPr>
          <w:rFonts w:hint="eastAsia" w:ascii="宋体" w:hAnsi="宋体" w:eastAsia="宋体" w:cs="宋体"/>
          <w:sz w:val="21"/>
          <w:szCs w:val="21"/>
          <w:lang w:eastAsia="zh-CN"/>
        </w:rPr>
        <w:t xml:space="preserve">江苏汇邦工程咨询有限公司</w:t>
      </w:r>
      <w:r/>
    </w:p>
    <w:p>
      <w:pPr>
        <w:pStyle w:val="726"/>
        <w:ind w:firstLine="420"/>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甲、乙双方根据高邮市农业农村局</w:t>
      </w:r>
      <w:r>
        <w:rPr>
          <w:rFonts w:hint="eastAsia" w:ascii="宋体" w:hAnsi="宋体" w:eastAsia="宋体" w:cs="宋体"/>
          <w:sz w:val="21"/>
          <w:szCs w:val="21"/>
          <w:u w:val="single"/>
        </w:rPr>
        <w:t xml:space="preserve">         </w:t>
      </w:r>
      <w:r>
        <w:rPr>
          <w:rFonts w:hint="eastAsia" w:ascii="宋体" w:hAnsi="宋体" w:eastAsia="宋体" w:cs="宋体"/>
          <w:sz w:val="21"/>
          <w:szCs w:val="21"/>
        </w:rPr>
        <w:t xml:space="preserve">项目公开招标的结果，签署本合同。</w:t>
      </w:r>
      <w:r/>
    </w:p>
    <w:p>
      <w:pPr>
        <w:pStyle w:val="726"/>
        <w:ind w:firstLine="420"/>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一、服务及货物</w:t>
      </w:r>
      <w:r/>
    </w:p>
    <w:p>
      <w:pPr>
        <w:pStyle w:val="726"/>
        <w:ind w:firstLine="420"/>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1.1 服务及货物名称：</w:t>
      </w:r>
      <w:r/>
    </w:p>
    <w:p>
      <w:pPr>
        <w:pStyle w:val="726"/>
        <w:ind w:firstLine="420"/>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1.2 型号规格：</w:t>
      </w:r>
      <w:r/>
    </w:p>
    <w:p>
      <w:pPr>
        <w:pStyle w:val="726"/>
        <w:ind w:firstLine="420"/>
        <w:keepLines w:val="0"/>
        <w:keepNext w:val="0"/>
        <w:pageBreakBefore w:val="0"/>
        <w:spacing w:line="360" w:lineRule="auto"/>
        <w:widowControl w:val="off"/>
        <w:rPr>
          <w:rFonts w:hint="eastAsia" w:ascii="宋体" w:hAnsi="宋体" w:eastAsia="宋体" w:cs="宋体"/>
          <w:sz w:val="21"/>
          <w:szCs w:val="21"/>
          <w:lang w:eastAsia="zh-CN"/>
        </w:rPr>
      </w:pPr>
      <w:r>
        <w:rPr>
          <w:rFonts w:hint="eastAsia" w:ascii="宋体" w:hAnsi="宋体" w:eastAsia="宋体" w:cs="宋体"/>
          <w:sz w:val="21"/>
          <w:szCs w:val="21"/>
        </w:rPr>
        <w:t xml:space="preserve">1.3 数量（单位）</w:t>
      </w:r>
      <w:r>
        <w:rPr>
          <w:rFonts w:hint="eastAsia" w:hAnsi="宋体" w:cs="宋体"/>
          <w:sz w:val="21"/>
          <w:szCs w:val="21"/>
          <w:lang w:eastAsia="zh-CN"/>
        </w:rPr>
        <w:t xml:space="preserve">：</w:t>
      </w:r>
      <w:r/>
    </w:p>
    <w:p>
      <w:pPr>
        <w:pStyle w:val="726"/>
        <w:ind w:firstLine="420"/>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二、合同金额</w:t>
      </w:r>
      <w:r/>
    </w:p>
    <w:p>
      <w:pPr>
        <w:pStyle w:val="726"/>
        <w:ind w:firstLine="420"/>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2.1 本合同金额为（大写）：_________________元（__________元）人民币。</w:t>
      </w:r>
      <w:r/>
    </w:p>
    <w:p>
      <w:pPr>
        <w:ind w:firstLine="420"/>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三、技术资料</w:t>
      </w:r>
      <w:r/>
    </w:p>
    <w:p>
      <w:pPr>
        <w:ind w:firstLine="420"/>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3.1乙方应按招标文件规定的时间向甲方提供使用货物及服务的有关技术资料。</w:t>
      </w:r>
      <w:r/>
    </w:p>
    <w:p>
      <w:pPr>
        <w:ind w:firstLine="420"/>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3.2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pStyle w:val="726"/>
        <w:ind w:firstLine="420"/>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四、知识产权</w:t>
      </w:r>
      <w:r/>
    </w:p>
    <w:p>
      <w:pPr>
        <w:pStyle w:val="726"/>
        <w:ind w:firstLine="420"/>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4.1乙方应保证甲方在使用、接受本合同货物及服务或其任何一部分时不受第三方提出侵犯其专利权、版权、商标权和工业设计权等知识产权的起诉。一旦出现侵权，由乙方负全部责任。</w:t>
      </w:r>
      <w:r/>
    </w:p>
    <w:p>
      <w:pPr>
        <w:pStyle w:val="726"/>
        <w:ind w:firstLine="420"/>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五、产权担保</w:t>
      </w:r>
      <w:r/>
    </w:p>
    <w:p>
      <w:pPr>
        <w:pStyle w:val="726"/>
        <w:ind w:firstLine="420"/>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5.1 乙方保证所交付的货物及服务的所有权完全属于乙方且无任何抵押、查封等产权瑕疵。</w:t>
      </w:r>
      <w:r/>
    </w:p>
    <w:p>
      <w:pPr>
        <w:pStyle w:val="726"/>
        <w:ind w:firstLine="420"/>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六、履约保证金</w:t>
      </w:r>
      <w:r/>
    </w:p>
    <w:p>
      <w:pPr>
        <w:pStyle w:val="726"/>
        <w:ind w:firstLine="420"/>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6.1收取履约保证金的，允许中标人自主选择支票、汇票、本票、保函等非现金形式缴纳或提交，应当在采购合同中约定履约保证金退还的方式、时间、条件和不予退还的情形，明确逾期退还履约保证金的违约责任。</w:t>
      </w:r>
      <w:r/>
    </w:p>
    <w:p>
      <w:pPr>
        <w:pStyle w:val="726"/>
        <w:ind w:firstLine="420"/>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6.2履约保证金用以约束乙方在合同履行中的行为，以及弥补合同履行中由于乙方自身行为可能给甲方带来的各种损失；若履约保证金额不足以弥补乙方违约造成甲方损失的，甲方可继续向乙方主张索赔。</w:t>
      </w:r>
      <w:r/>
    </w:p>
    <w:p>
      <w:pPr>
        <w:pStyle w:val="726"/>
        <w:ind w:firstLine="420"/>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6.3履约保证金扣除甲方应得的补偿后的余额，在本合同履行结束后由甲方无息退还。逾期退还的，按中国人民银行同期贷款基准利率上浮20%后的利率支付超期资金占用费，但因乙方自身原因导致无法及时退还的除外。 </w:t>
      </w:r>
      <w:r/>
    </w:p>
    <w:p>
      <w:pPr>
        <w:pStyle w:val="726"/>
        <w:ind w:firstLine="420"/>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6.4 履约保证金收取：本项目不收取履约保证金。</w:t>
      </w:r>
      <w:r/>
    </w:p>
    <w:p>
      <w:pPr>
        <w:pStyle w:val="726"/>
        <w:ind w:firstLine="420"/>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七、转包或分包</w:t>
      </w:r>
      <w:r/>
    </w:p>
    <w:p>
      <w:pPr>
        <w:pStyle w:val="726"/>
        <w:ind w:firstLine="420"/>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7.1本合同范围的货物及服务，应由乙方直接供应，不得转让他人供应；</w:t>
      </w:r>
      <w:r/>
    </w:p>
    <w:p>
      <w:pPr>
        <w:pStyle w:val="726"/>
        <w:ind w:firstLine="420"/>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7.2 除非得到甲方的书面同意，乙方不得部分分包给他人供应。</w:t>
      </w:r>
      <w:r/>
    </w:p>
    <w:p>
      <w:pPr>
        <w:pStyle w:val="726"/>
        <w:ind w:firstLine="420"/>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7.3如有转让和未经甲方同意的分包行为，甲方有权给予终止合同。</w:t>
      </w:r>
      <w:r/>
    </w:p>
    <w:p>
      <w:pPr>
        <w:pStyle w:val="726"/>
        <w:ind w:firstLine="420"/>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八、质保期</w:t>
      </w:r>
      <w:r/>
    </w:p>
    <w:p>
      <w:pPr>
        <w:pStyle w:val="726"/>
        <w:ind w:firstLine="420"/>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8.1 质保期</w:t>
      </w:r>
      <w:r>
        <w:rPr>
          <w:rFonts w:hint="eastAsia" w:ascii="宋体" w:hAnsi="宋体" w:eastAsia="宋体" w:cs="宋体"/>
          <w:sz w:val="21"/>
          <w:szCs w:val="21"/>
          <w:u w:val="single"/>
        </w:rPr>
        <w:t xml:space="preserve"> 2</w:t>
      </w:r>
      <w:r>
        <w:rPr>
          <w:rFonts w:hint="eastAsia" w:ascii="宋体" w:hAnsi="宋体" w:eastAsia="宋体" w:cs="宋体"/>
          <w:sz w:val="21"/>
          <w:szCs w:val="21"/>
        </w:rPr>
        <w:t xml:space="preserve">年。（自交货验收合格之日起计）</w:t>
      </w:r>
      <w:r/>
    </w:p>
    <w:p>
      <w:pPr>
        <w:pStyle w:val="726"/>
        <w:ind w:firstLine="420"/>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九、交付期、交付方式及交付地点</w:t>
      </w:r>
      <w:r/>
    </w:p>
    <w:p>
      <w:pPr>
        <w:pStyle w:val="726"/>
        <w:ind w:firstLine="420"/>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9.1 交付期：_________</w:t>
      </w:r>
      <w:r/>
    </w:p>
    <w:p>
      <w:pPr>
        <w:pStyle w:val="726"/>
        <w:ind w:firstLine="420"/>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9.2 交付方式：_________</w:t>
      </w:r>
      <w:r/>
    </w:p>
    <w:p>
      <w:pPr>
        <w:pStyle w:val="726"/>
        <w:ind w:firstLine="420"/>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9.3 交付地点：_________</w:t>
      </w:r>
      <w:r/>
    </w:p>
    <w:p>
      <w:pPr>
        <w:pStyle w:val="726"/>
        <w:ind w:firstLine="420"/>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十、货款支付</w:t>
      </w:r>
      <w:r/>
    </w:p>
    <w:p>
      <w:pPr>
        <w:pStyle w:val="726"/>
        <w:ind w:firstLine="420"/>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10.1本合同项下所有款项均以人民币支付。</w:t>
      </w:r>
      <w:r/>
    </w:p>
    <w:p>
      <w:pPr>
        <w:pStyle w:val="726"/>
        <w:ind w:firstLine="420"/>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10.2本合同项下的采购资金由甲方支付，付款前乙方向甲方开具发票。</w:t>
      </w:r>
      <w:r/>
    </w:p>
    <w:p>
      <w:pPr>
        <w:pStyle w:val="726"/>
        <w:ind w:firstLine="420"/>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10.3甲方付款方式：</w:t>
      </w:r>
      <w:r/>
    </w:p>
    <w:p>
      <w:pPr>
        <w:pStyle w:val="726"/>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sz w:val="21"/>
          <w:szCs w:val="21"/>
          <w:highlight w:val="none"/>
        </w:rPr>
        <w:t xml:space="preserve">①合同签订后，甲方自收到乙方发票之日起15日之内支付合同价30%；</w:t>
      </w:r>
      <w:r/>
    </w:p>
    <w:p>
      <w:pPr>
        <w:pStyle w:val="726"/>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②货物送达采购人指定地点，经第三方检测机构抽样检测合格且发放到位后，由财政部门结算应补贴金额，一次性付清剩余货款。</w:t>
      </w:r>
      <w:r/>
    </w:p>
    <w:p>
      <w:pPr>
        <w:pStyle w:val="726"/>
        <w:ind w:firstLine="420"/>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十一、税费</w:t>
      </w:r>
      <w:r/>
    </w:p>
    <w:p>
      <w:pPr>
        <w:pStyle w:val="726"/>
        <w:ind w:firstLine="420"/>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11.1本合同执行中相关的一切税费均由乙方负担。</w:t>
      </w:r>
      <w:r/>
    </w:p>
    <w:p>
      <w:pPr>
        <w:pStyle w:val="726"/>
        <w:ind w:firstLine="420"/>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十二、质量保证及售后服务</w:t>
      </w:r>
      <w:r/>
    </w:p>
    <w:p>
      <w:pPr>
        <w:pStyle w:val="726"/>
        <w:ind w:firstLine="420"/>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12.1乙方应按招标文件规定的货物及服务性能、技术要求、质量标准向甲方提供。</w:t>
      </w:r>
      <w:r/>
    </w:p>
    <w:p>
      <w:pPr>
        <w:pStyle w:val="726"/>
        <w:ind w:firstLine="420"/>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12.2乙方提供的货物及服务在质量期内因服务及产品本身的质量问题发生故障，乙方应负责免费更换。对达不到技术要求者，根据实际情况，经双方协商，可按以下办法处理：</w:t>
      </w:r>
      <w:r/>
    </w:p>
    <w:p>
      <w:pPr>
        <w:pStyle w:val="726"/>
        <w:ind w:firstLine="420"/>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⑴更换：由乙方承担所发生的全部费用。</w:t>
      </w:r>
      <w:r/>
    </w:p>
    <w:p>
      <w:pPr>
        <w:pStyle w:val="726"/>
        <w:ind w:firstLine="420"/>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⑵贬值处理：由甲乙双方合议定价。</w:t>
      </w:r>
      <w:r/>
    </w:p>
    <w:p>
      <w:pPr>
        <w:pStyle w:val="726"/>
        <w:ind w:firstLine="420"/>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⑶退还处理：乙方应退还甲方支付的合同款，同时应承担该货物及服务的直接费用（运输、保险、检验、款项利息及银行手续费等）。</w:t>
      </w:r>
      <w:r/>
    </w:p>
    <w:p>
      <w:pPr>
        <w:pStyle w:val="726"/>
        <w:ind w:firstLine="420"/>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12.3如在使用过程中发生质量问题，乙方在接到甲方通知后在</w:t>
      </w:r>
      <w:r>
        <w:rPr>
          <w:rFonts w:hint="eastAsia" w:hAnsi="宋体" w:cs="宋体"/>
          <w:sz w:val="21"/>
          <w:szCs w:val="21"/>
          <w:u w:val="single"/>
          <w:lang w:val="en-US" w:eastAsia="zh-CN"/>
        </w:rPr>
        <w:t xml:space="preserve">  24   </w:t>
      </w:r>
      <w:r>
        <w:rPr>
          <w:rFonts w:hint="eastAsia" w:ascii="宋体" w:hAnsi="宋体" w:eastAsia="宋体" w:cs="宋体"/>
          <w:sz w:val="21"/>
          <w:szCs w:val="21"/>
        </w:rPr>
        <w:t xml:space="preserve">小时内到达甲方现场。</w:t>
      </w:r>
      <w:r/>
    </w:p>
    <w:p>
      <w:pPr>
        <w:pStyle w:val="726"/>
        <w:ind w:firstLine="420"/>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12.4在质保期内，乙方应对货物及服务出现的质量及安全问题负责处理解决并承担一切费用。</w:t>
      </w:r>
      <w:r/>
    </w:p>
    <w:p>
      <w:pPr>
        <w:pStyle w:val="726"/>
        <w:ind w:firstLine="420"/>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12.5上述的货物及服务免费保修期为</w:t>
      </w:r>
      <w:r>
        <w:rPr>
          <w:rFonts w:hint="eastAsia" w:hAnsi="宋体" w:cs="宋体"/>
          <w:sz w:val="21"/>
          <w:szCs w:val="21"/>
          <w:lang w:val="en-US" w:eastAsia="zh-CN"/>
        </w:rPr>
        <w:t xml:space="preserve"> </w:t>
      </w:r>
      <w:r>
        <w:rPr>
          <w:rFonts w:hint="eastAsia" w:hAnsi="宋体" w:cs="宋体"/>
          <w:sz w:val="21"/>
          <w:szCs w:val="21"/>
          <w:u w:val="single"/>
          <w:lang w:val="en-US" w:eastAsia="zh-CN"/>
        </w:rPr>
        <w:t xml:space="preserve"> 2 </w:t>
      </w:r>
      <w:r>
        <w:rPr>
          <w:rFonts w:hint="eastAsia" w:hAnsi="宋体" w:cs="宋体"/>
          <w:sz w:val="21"/>
          <w:szCs w:val="21"/>
          <w:u w:val="none"/>
          <w:lang w:val="en-US" w:eastAsia="zh-CN"/>
        </w:rPr>
        <w:t xml:space="preserve"> </w:t>
      </w:r>
      <w:r>
        <w:rPr>
          <w:rFonts w:hint="eastAsia" w:ascii="宋体" w:hAnsi="宋体" w:eastAsia="宋体" w:cs="宋体"/>
          <w:sz w:val="21"/>
          <w:szCs w:val="21"/>
        </w:rPr>
        <w:t xml:space="preserve">年，因人为因素出现的故障不在免费保修范围内。超过保修期的机器设备，终生维修，维修时只收部件成本费。</w:t>
      </w:r>
      <w:r/>
    </w:p>
    <w:p>
      <w:pPr>
        <w:pStyle w:val="726"/>
        <w:ind w:firstLine="420"/>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十三、调试和验收</w:t>
      </w:r>
      <w:r/>
    </w:p>
    <w:p>
      <w:pPr>
        <w:pStyle w:val="726"/>
        <w:ind w:firstLine="420"/>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13.1货物的包装均应有良好的防湿、防锈、防潮、防雨、防腐及防碰撞的措施。凡由于包装不良造成的损失和由此产生的费用均由中标人承担。乙方交付前应对货物及服务作出全面检查，并列出清单交于甲方。</w:t>
      </w:r>
      <w:r/>
    </w:p>
    <w:p>
      <w:pPr>
        <w:pStyle w:val="726"/>
        <w:ind w:firstLine="420"/>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13.2甲方对乙方提交的产品依据招标文件上的技术规格要求和国家有关质量标准进行现场初步验收，外观、说明书符合招标文件技术要求的，给予签收，初步验收不合格的不予签收。</w:t>
      </w:r>
      <w:r/>
    </w:p>
    <w:p>
      <w:pPr>
        <w:pStyle w:val="726"/>
        <w:ind w:firstLine="420"/>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13.3初步验收合格后，甲乙双方进行现场抽样封样，由甲方指定检测机构进行检测，检测费由乙方承担；检测不合格的产品由供应商处理，甲方不支付任何费用。</w:t>
      </w:r>
      <w:r/>
    </w:p>
    <w:p>
      <w:pPr>
        <w:pStyle w:val="726"/>
        <w:ind w:firstLine="420"/>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13.4对技术复杂的货物及服务，甲方可请国家认可的专业检测机构进行检测，并由其出具质量检测报告，检测费用由乙方支付。</w:t>
      </w:r>
      <w:r/>
    </w:p>
    <w:p>
      <w:pPr>
        <w:pStyle w:val="726"/>
        <w:ind w:firstLine="420"/>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13.5在使用过程中，乙方应指导农户正确使用，如果是产品质量问题或产品使用说明未说明清楚的所造成的损失由供应商全部承担。</w:t>
      </w:r>
      <w:r/>
    </w:p>
    <w:p>
      <w:pPr>
        <w:pStyle w:val="726"/>
        <w:ind w:firstLine="420"/>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十四、货物及服务包装、发运及运输</w:t>
      </w:r>
      <w:r/>
    </w:p>
    <w:p>
      <w:pPr>
        <w:pStyle w:val="726"/>
        <w:ind w:firstLine="420"/>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14.1乙方应在货物及服务发运前对其进行满足运输距离、防潮、防震、防锈和防破损装卸等要求包装，以保证货物及服务安全运达甲方指定地点。</w:t>
      </w:r>
      <w:r/>
    </w:p>
    <w:p>
      <w:pPr>
        <w:pStyle w:val="726"/>
        <w:ind w:firstLine="420"/>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14.2使用说明书、质量检验证明书、随配附件和工具以及清单一并交付甲方。</w:t>
      </w:r>
      <w:r/>
    </w:p>
    <w:p>
      <w:pPr>
        <w:pStyle w:val="726"/>
        <w:ind w:firstLine="420"/>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14.3乙方在货物及服务发运手续办理完毕后24小时内或交付到甲方48小时前通知甲方，以准备接受交付。</w:t>
      </w:r>
      <w:r/>
    </w:p>
    <w:p>
      <w:pPr>
        <w:pStyle w:val="726"/>
        <w:ind w:firstLine="420"/>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14.4货物在交付甲方前发生的风险均由乙方负责。</w:t>
      </w:r>
      <w:r/>
    </w:p>
    <w:p>
      <w:pPr>
        <w:pStyle w:val="726"/>
        <w:ind w:firstLine="420"/>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14.5货物及服务在规定的交付期限内由乙方送达甲方指定的地点视为交付，乙方同时需通知甲方货物及服务已送达。</w:t>
      </w:r>
      <w:r/>
    </w:p>
    <w:p>
      <w:pPr>
        <w:pStyle w:val="726"/>
        <w:ind w:firstLine="420"/>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十五、违约责任</w:t>
      </w:r>
      <w:r/>
    </w:p>
    <w:p>
      <w:pPr>
        <w:pStyle w:val="726"/>
        <w:ind w:firstLine="420"/>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15.1甲方无正当理由拒收货物及服务的，甲方向乙方偿付拒收款项总值的百分之五违约金。</w:t>
      </w:r>
      <w:r/>
    </w:p>
    <w:p>
      <w:pPr>
        <w:pStyle w:val="726"/>
        <w:ind w:firstLine="420"/>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15.2甲方无故逾期验收和办理款项支付手续的,甲方应按逾期付款总额每日万分之五向乙方支付违约金。</w:t>
      </w:r>
      <w:r/>
    </w:p>
    <w:p>
      <w:pPr>
        <w:pStyle w:val="726"/>
        <w:ind w:firstLine="420"/>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15.3乙方逾期交付货物及服务的，乙方应按逾期交付总额每日千分之六向甲方支付违约金，由甲方从待付款项中扣除。逾期超过约定日期10个工作日不能交付的，甲方可解除本合同。乙方因逾期交付或因其他违约行为导致甲方解除合同的，乙方应向甲方支付合同总值5%的违约金，如造成甲方损失超过违约金的，超出部分由乙方继续承担赔偿责任。 </w:t>
      </w:r>
      <w:r/>
    </w:p>
    <w:p>
      <w:pPr>
        <w:pStyle w:val="726"/>
        <w:ind w:firstLine="420"/>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15.4乙方所交的货物及服务数量、质量不符合合同规定及招标文件规定标准的，甲方有权拒收该货物及服务，乙方愿意更换货物及服务但逾期交付的，按乙方逾期交付处理。乙方拒绝更换货物及服务的，甲方可单方面解除合同。</w:t>
      </w:r>
      <w:r/>
    </w:p>
    <w:p>
      <w:pPr>
        <w:pStyle w:val="726"/>
        <w:ind w:firstLine="420"/>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十六、不可抗力事件处理</w:t>
      </w:r>
      <w:r/>
    </w:p>
    <w:p>
      <w:pPr>
        <w:pStyle w:val="726"/>
        <w:ind w:firstLine="420"/>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16.1在合同有效期内，任何一方因不可抗力事件导致不能履行合同，则合同履行期可延长，其延长期与不可抗力影响期相同。</w:t>
      </w:r>
      <w:r/>
    </w:p>
    <w:p>
      <w:pPr>
        <w:pStyle w:val="726"/>
        <w:ind w:firstLine="420"/>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16.2不可抗力事件发生后，应立即通知对方，并寄送有关权威机构出具的证明。</w:t>
      </w:r>
      <w:r/>
    </w:p>
    <w:p>
      <w:pPr>
        <w:pStyle w:val="726"/>
        <w:ind w:firstLine="420"/>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16.3不可抗力事件延续120天以上，双方应通过友好协商，确定是否继续履行合同。</w:t>
      </w:r>
      <w:r/>
    </w:p>
    <w:p>
      <w:pPr>
        <w:pStyle w:val="726"/>
        <w:ind w:firstLine="420"/>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十七、诉讼</w:t>
      </w:r>
      <w:r/>
    </w:p>
    <w:p>
      <w:pPr>
        <w:pStyle w:val="726"/>
        <w:ind w:firstLine="420"/>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17.1双方在执行合同中所发生的一切争议，应通过协商解决。如协商不成，可向合同签订地法院起诉，合同签订地在此约定为高邮市。</w:t>
      </w:r>
      <w:r/>
    </w:p>
    <w:p>
      <w:pPr>
        <w:pStyle w:val="726"/>
        <w:ind w:firstLine="420"/>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十八、为提升政府采购供应商的融资可得性，解决中小企业融资难问题，中国人民银行、市财政局、市公共资源交易中心推出了政府采购线上应收账款融资模式。各供应商如果有融资需求，可以凭借政府采购中标（成交）通知书或政府采购合同，通过中国人民银行征信中心“中征应收账款融资服务平台（www.crcrfsp.com）”向参与政府采购融资业务的金融机构申请线上融资，相关事宜可向市人民银行咨询，联系电话：0514-87936653。</w:t>
      </w:r>
      <w:r/>
    </w:p>
    <w:p>
      <w:pPr>
        <w:pStyle w:val="726"/>
        <w:ind w:firstLine="420"/>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十九、合同生效及其它</w:t>
      </w:r>
      <w:r/>
    </w:p>
    <w:p>
      <w:pPr>
        <w:pStyle w:val="726"/>
        <w:ind w:firstLine="420"/>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19.1合同经双方法定代表人签章并加盖单位公章，并经</w:t>
      </w:r>
      <w:r>
        <w:rPr>
          <w:rFonts w:hint="eastAsia" w:ascii="宋体" w:hAnsi="宋体" w:eastAsia="宋体" w:cs="宋体"/>
          <w:sz w:val="21"/>
          <w:szCs w:val="21"/>
          <w:lang w:eastAsia="zh-CN"/>
        </w:rPr>
        <w:t xml:space="preserve">江苏汇邦工程咨询有限公司</w:t>
      </w:r>
      <w:r>
        <w:rPr>
          <w:rFonts w:hint="eastAsia" w:ascii="宋体" w:hAnsi="宋体" w:eastAsia="宋体" w:cs="宋体"/>
          <w:sz w:val="21"/>
          <w:szCs w:val="21"/>
        </w:rPr>
        <w:t xml:space="preserve">见证盖章后生效。</w:t>
      </w:r>
      <w:r/>
    </w:p>
    <w:p>
      <w:pPr>
        <w:pStyle w:val="726"/>
        <w:ind w:firstLine="420"/>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19.2本合同未尽事宜，遵照《民法典》有关条文执行。</w:t>
      </w:r>
      <w:r/>
    </w:p>
    <w:p>
      <w:pPr>
        <w:pStyle w:val="726"/>
        <w:ind w:firstLine="420"/>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19.3本合同正本一式</w:t>
      </w:r>
      <w:r>
        <w:rPr>
          <w:rFonts w:hint="eastAsia" w:ascii="宋体" w:hAnsi="宋体" w:eastAsia="宋体" w:cs="宋体"/>
          <w:sz w:val="21"/>
          <w:szCs w:val="21"/>
          <w:lang w:val="en-US" w:eastAsia="zh-CN"/>
        </w:rPr>
        <w:t xml:space="preserve">陆</w:t>
      </w:r>
      <w:r>
        <w:rPr>
          <w:rFonts w:hint="eastAsia" w:ascii="宋体" w:hAnsi="宋体" w:eastAsia="宋体" w:cs="宋体"/>
          <w:sz w:val="21"/>
          <w:szCs w:val="21"/>
        </w:rPr>
        <w:t xml:space="preserve">份，具有同等法律效力，甲方</w:t>
      </w:r>
      <w:r>
        <w:rPr>
          <w:rFonts w:hint="eastAsia" w:ascii="宋体" w:hAnsi="宋体" w:eastAsia="宋体" w:cs="宋体"/>
          <w:sz w:val="21"/>
          <w:szCs w:val="21"/>
          <w:lang w:val="en-US" w:eastAsia="zh-CN"/>
        </w:rPr>
        <w:t xml:space="preserve">贰份</w:t>
      </w:r>
      <w:r>
        <w:rPr>
          <w:rFonts w:hint="eastAsia" w:ascii="宋体" w:hAnsi="宋体" w:eastAsia="宋体" w:cs="宋体"/>
          <w:sz w:val="21"/>
          <w:szCs w:val="21"/>
        </w:rPr>
        <w:t xml:space="preserve">、乙方</w:t>
      </w:r>
      <w:r>
        <w:rPr>
          <w:rFonts w:hint="eastAsia" w:ascii="宋体" w:hAnsi="宋体" w:eastAsia="宋体" w:cs="宋体"/>
          <w:sz w:val="21"/>
          <w:szCs w:val="21"/>
          <w:lang w:val="en-US" w:eastAsia="zh-CN"/>
        </w:rPr>
        <w:t xml:space="preserve">贰份</w:t>
      </w:r>
      <w:r>
        <w:rPr>
          <w:rFonts w:hint="eastAsia" w:ascii="宋体" w:hAnsi="宋体" w:eastAsia="宋体" w:cs="宋体"/>
          <w:sz w:val="21"/>
          <w:szCs w:val="21"/>
        </w:rPr>
        <w:t xml:space="preserve">、</w:t>
      </w:r>
      <w:r>
        <w:rPr>
          <w:rFonts w:hint="eastAsia" w:hAnsi="宋体" w:cs="宋体"/>
          <w:sz w:val="21"/>
          <w:szCs w:val="21"/>
          <w:lang w:val="en-US" w:eastAsia="zh-CN"/>
        </w:rPr>
        <w:t xml:space="preserve">代理机构</w:t>
      </w:r>
      <w:r>
        <w:rPr>
          <w:rFonts w:hint="eastAsia" w:ascii="宋体" w:hAnsi="宋体" w:eastAsia="宋体" w:cs="宋体"/>
          <w:sz w:val="21"/>
          <w:szCs w:val="21"/>
        </w:rPr>
        <w:t xml:space="preserve">及财政监管部门各执一份。  </w:t>
      </w:r>
      <w:r/>
    </w:p>
    <w:p>
      <w:pPr>
        <w:pStyle w:val="726"/>
        <w:ind w:firstLine="420"/>
        <w:spacing w:before="120" w:after="120" w:line="360" w:lineRule="auto"/>
        <w:rPr>
          <w:rFonts w:hint="eastAsia" w:ascii="宋体" w:hAnsi="宋体" w:eastAsia="宋体" w:cs="宋体"/>
          <w:sz w:val="21"/>
          <w:szCs w:val="21"/>
        </w:rPr>
      </w:pPr>
      <w:r>
        <w:rPr>
          <w:rFonts w:hint="eastAsia" w:ascii="宋体" w:hAnsi="宋体" w:eastAsia="宋体" w:cs="宋体"/>
          <w:sz w:val="21"/>
          <w:szCs w:val="21"/>
        </w:rPr>
        <w:t xml:space="preserve">甲方：高邮市农业农村局</w:t>
      </w:r>
      <w:r>
        <w:rPr>
          <w:rFonts w:hint="eastAsia" w:ascii="宋体" w:hAnsi="宋体" w:eastAsia="宋体" w:cs="宋体"/>
          <w:sz w:val="21"/>
          <w:szCs w:val="21"/>
        </w:rPr>
        <w:tab/>
      </w:r>
      <w:r>
        <w:rPr>
          <w:rFonts w:hint="eastAsia" w:ascii="宋体" w:hAnsi="宋体" w:eastAsia="宋体" w:cs="宋体"/>
          <w:sz w:val="21"/>
          <w:szCs w:val="21"/>
        </w:rPr>
        <w:t xml:space="preserve">                    乙方： </w:t>
      </w:r>
      <w:r/>
    </w:p>
    <w:p>
      <w:pPr>
        <w:pStyle w:val="726"/>
        <w:ind w:firstLine="420"/>
        <w:spacing w:before="120" w:after="120" w:line="360" w:lineRule="auto"/>
        <w:rPr>
          <w:rFonts w:hint="eastAsia" w:ascii="宋体" w:hAnsi="宋体" w:eastAsia="宋体" w:cs="宋体"/>
          <w:sz w:val="21"/>
          <w:szCs w:val="21"/>
        </w:rPr>
      </w:pPr>
      <w:r>
        <w:rPr>
          <w:rFonts w:hint="eastAsia" w:ascii="宋体" w:hAnsi="宋体" w:eastAsia="宋体" w:cs="宋体"/>
          <w:sz w:val="21"/>
          <w:szCs w:val="21"/>
        </w:rPr>
        <w:t xml:space="preserve">地址： </w:t>
      </w:r>
      <w:r>
        <w:rPr>
          <w:rFonts w:hint="eastAsia" w:ascii="宋体" w:hAnsi="宋体" w:eastAsia="宋体" w:cs="宋体"/>
          <w:sz w:val="21"/>
          <w:szCs w:val="21"/>
        </w:rPr>
        <w:tab/>
      </w:r>
      <w:r>
        <w:rPr>
          <w:rFonts w:hint="eastAsia" w:ascii="宋体" w:hAnsi="宋体" w:eastAsia="宋体" w:cs="宋体"/>
          <w:sz w:val="21"/>
          <w:szCs w:val="21"/>
        </w:rPr>
        <w:t xml:space="preserve">                                    地址： </w:t>
      </w:r>
      <w:r/>
    </w:p>
    <w:p>
      <w:pPr>
        <w:pStyle w:val="726"/>
        <w:ind w:firstLine="420"/>
        <w:spacing w:before="120" w:after="120" w:line="360" w:lineRule="auto"/>
        <w:rPr>
          <w:rFonts w:hint="eastAsia" w:ascii="宋体" w:hAnsi="宋体" w:eastAsia="宋体" w:cs="宋体"/>
          <w:sz w:val="21"/>
          <w:szCs w:val="21"/>
        </w:rPr>
      </w:pPr>
      <w:r>
        <w:rPr>
          <w:rFonts w:hint="eastAsia" w:ascii="宋体" w:hAnsi="宋体" w:eastAsia="宋体" w:cs="宋体"/>
          <w:sz w:val="21"/>
          <w:szCs w:val="21"/>
        </w:rPr>
        <w:t xml:space="preserve">法定代表人或授权代表：</w:t>
      </w:r>
      <w:r>
        <w:rPr>
          <w:rFonts w:hint="eastAsia" w:ascii="宋体" w:hAnsi="宋体" w:eastAsia="宋体" w:cs="宋体"/>
          <w:sz w:val="21"/>
          <w:szCs w:val="21"/>
        </w:rPr>
        <w:tab/>
      </w:r>
      <w:r>
        <w:rPr>
          <w:rFonts w:hint="eastAsia" w:ascii="宋体" w:hAnsi="宋体" w:eastAsia="宋体" w:cs="宋体"/>
          <w:sz w:val="21"/>
          <w:szCs w:val="21"/>
        </w:rPr>
        <w:t xml:space="preserve">                    法定代表人或授权代表：</w:t>
      </w:r>
      <w:r/>
    </w:p>
    <w:p>
      <w:pPr>
        <w:pStyle w:val="726"/>
        <w:ind w:firstLine="420"/>
        <w:spacing w:before="120" w:after="120" w:line="360" w:lineRule="auto"/>
        <w:rPr>
          <w:rFonts w:hint="eastAsia" w:ascii="宋体" w:hAnsi="宋体" w:eastAsia="宋体" w:cs="宋体"/>
          <w:sz w:val="21"/>
          <w:szCs w:val="21"/>
        </w:rPr>
      </w:pPr>
      <w:r>
        <w:rPr>
          <w:rFonts w:hint="eastAsia" w:ascii="宋体" w:hAnsi="宋体" w:eastAsia="宋体" w:cs="宋体"/>
          <w:sz w:val="21"/>
          <w:szCs w:val="21"/>
        </w:rPr>
        <w:t xml:space="preserve">日期：      年    月    日  </w:t>
      </w:r>
      <w:r>
        <w:rPr>
          <w:rFonts w:hint="eastAsia" w:ascii="宋体" w:hAnsi="宋体" w:eastAsia="宋体" w:cs="宋体"/>
          <w:sz w:val="21"/>
          <w:szCs w:val="21"/>
        </w:rPr>
        <w:tab/>
      </w:r>
      <w:r>
        <w:rPr>
          <w:rFonts w:hint="eastAsia" w:ascii="宋体" w:hAnsi="宋体" w:eastAsia="宋体" w:cs="宋体"/>
          <w:sz w:val="21"/>
          <w:szCs w:val="21"/>
        </w:rPr>
        <w:t xml:space="preserve">            日期：      年    月    日</w:t>
      </w:r>
      <w:r/>
    </w:p>
    <w:p>
      <w:pPr>
        <w:pStyle w:val="726"/>
        <w:spacing w:before="120" w:after="120" w:line="360" w:lineRule="auto"/>
        <w:rPr>
          <w:rFonts w:hint="eastAsia" w:ascii="宋体" w:hAnsi="宋体" w:eastAsia="宋体" w:cs="宋体"/>
          <w:sz w:val="21"/>
          <w:szCs w:val="21"/>
        </w:rPr>
      </w:pPr>
      <w:r>
        <w:rPr>
          <w:rFonts w:hint="eastAsia" w:ascii="宋体" w:hAnsi="宋体" w:eastAsia="宋体" w:cs="宋体"/>
          <w:sz w:val="21"/>
          <w:szCs w:val="21"/>
        </w:rPr>
      </w:r>
      <w:r/>
    </w:p>
    <w:p>
      <w:pPr>
        <w:pStyle w:val="726"/>
        <w:ind w:firstLine="420"/>
        <w:spacing w:before="120" w:after="120" w:line="360" w:lineRule="auto"/>
        <w:rPr>
          <w:rFonts w:hint="eastAsia" w:ascii="宋体" w:hAnsi="宋体" w:eastAsia="宋体" w:cs="宋体"/>
          <w:sz w:val="21"/>
          <w:szCs w:val="21"/>
          <w:lang w:eastAsia="zh-CN"/>
        </w:rPr>
      </w:pPr>
      <w:r>
        <w:rPr>
          <w:rFonts w:hint="eastAsia" w:ascii="宋体" w:hAnsi="宋体" w:eastAsia="宋体" w:cs="宋体"/>
          <w:sz w:val="21"/>
          <w:szCs w:val="21"/>
        </w:rPr>
        <w:t xml:space="preserve">见证方： </w:t>
      </w:r>
      <w:r>
        <w:rPr>
          <w:rFonts w:hint="eastAsia" w:ascii="宋体" w:hAnsi="宋体" w:eastAsia="宋体" w:cs="宋体"/>
          <w:sz w:val="21"/>
          <w:szCs w:val="21"/>
          <w:lang w:eastAsia="zh-CN"/>
        </w:rPr>
        <w:t xml:space="preserve">江苏汇邦工程咨询有限公司</w:t>
      </w:r>
      <w:r/>
    </w:p>
    <w:p>
      <w:pPr>
        <w:pStyle w:val="726"/>
        <w:ind w:firstLine="420"/>
        <w:spacing w:before="120" w:after="120" w:line="360" w:lineRule="auto"/>
        <w:rPr>
          <w:rFonts w:hint="eastAsia" w:ascii="宋体" w:hAnsi="宋体" w:eastAsia="宋体" w:cs="宋体"/>
          <w:sz w:val="21"/>
          <w:szCs w:val="21"/>
        </w:rPr>
      </w:pPr>
      <w:r>
        <w:rPr>
          <w:rFonts w:hint="eastAsia" w:ascii="宋体" w:hAnsi="宋体" w:eastAsia="宋体" w:cs="宋体"/>
          <w:sz w:val="21"/>
          <w:szCs w:val="21"/>
        </w:rPr>
        <w:t xml:space="preserve">项目经办人： </w:t>
      </w:r>
      <w:r/>
    </w:p>
    <w:p>
      <w:pPr>
        <w:pStyle w:val="726"/>
        <w:ind w:firstLine="420"/>
        <w:spacing w:before="120" w:after="120" w:line="360" w:lineRule="auto"/>
        <w:rPr>
          <w:rFonts w:hint="eastAsia" w:ascii="宋体" w:hAnsi="宋体" w:eastAsia="宋体" w:cs="宋体"/>
          <w:sz w:val="21"/>
          <w:szCs w:val="21"/>
        </w:rPr>
      </w:pPr>
      <w:r>
        <w:rPr>
          <w:rFonts w:hint="eastAsia" w:ascii="宋体" w:hAnsi="宋体" w:eastAsia="宋体" w:cs="宋体"/>
          <w:sz w:val="21"/>
          <w:szCs w:val="21"/>
        </w:rPr>
        <w:t xml:space="preserve">日期：     年   月   日</w:t>
      </w:r>
      <w:bookmarkEnd w:id="58"/>
      <w:r/>
      <w:r/>
    </w:p>
    <w:p>
      <w:pPr>
        <w:jc w:val="center"/>
        <w:spacing w:line="360" w:lineRule="auto"/>
        <w:rPr>
          <w:rFonts w:hint="eastAsia" w:asciiTheme="minorEastAsia" w:hAnsiTheme="minorEastAsia" w:eastAsiaTheme="minorEastAsia"/>
          <w:color w:val="000000"/>
          <w:sz w:val="36"/>
          <w:lang w:val="en-US" w:eastAsia="zh-CN"/>
        </w:rPr>
      </w:pPr>
      <w:r>
        <w:rPr>
          <w:rFonts w:hint="eastAsia" w:asciiTheme="minorEastAsia" w:hAnsiTheme="minorEastAsia" w:eastAsiaTheme="minorEastAsia"/>
          <w:color w:val="000000"/>
          <w:sz w:val="36"/>
          <w:lang w:val="en-US" w:eastAsia="zh-CN"/>
        </w:rPr>
      </w:r>
      <w:r/>
    </w:p>
    <w:p>
      <w:pPr>
        <w:jc w:val="center"/>
        <w:spacing w:line="360" w:lineRule="auto"/>
        <w:rPr>
          <w:rFonts w:hint="eastAsia" w:asciiTheme="minorEastAsia" w:hAnsiTheme="minorEastAsia" w:eastAsiaTheme="minorEastAsia"/>
          <w:color w:val="000000"/>
          <w:sz w:val="36"/>
          <w:lang w:val="en-US" w:eastAsia="zh-CN"/>
        </w:rPr>
      </w:pPr>
      <w:r>
        <w:rPr>
          <w:rFonts w:hint="eastAsia" w:asciiTheme="minorEastAsia" w:hAnsiTheme="minorEastAsia" w:eastAsiaTheme="minorEastAsia"/>
          <w:color w:val="000000"/>
          <w:sz w:val="36"/>
          <w:lang w:val="en-US" w:eastAsia="zh-CN"/>
        </w:rPr>
      </w:r>
      <w:r/>
    </w:p>
    <w:p>
      <w:pPr>
        <w:jc w:val="center"/>
        <w:spacing w:line="360" w:lineRule="auto"/>
        <w:rPr>
          <w:rFonts w:hint="eastAsia" w:asciiTheme="minorEastAsia" w:hAnsiTheme="minorEastAsia" w:eastAsiaTheme="minorEastAsia"/>
          <w:color w:val="000000"/>
          <w:sz w:val="36"/>
          <w:lang w:val="en-US" w:eastAsia="zh-CN"/>
        </w:rPr>
      </w:pPr>
      <w:r>
        <w:rPr>
          <w:rFonts w:hint="eastAsia" w:asciiTheme="minorEastAsia" w:hAnsiTheme="minorEastAsia" w:eastAsiaTheme="minorEastAsia"/>
          <w:color w:val="000000"/>
          <w:sz w:val="36"/>
          <w:lang w:val="en-US" w:eastAsia="zh-CN"/>
        </w:rPr>
      </w:r>
      <w:r/>
    </w:p>
    <w:p>
      <w:pPr>
        <w:jc w:val="center"/>
        <w:spacing w:line="360" w:lineRule="auto"/>
        <w:rPr>
          <w:rFonts w:hint="eastAsia" w:asciiTheme="minorEastAsia" w:hAnsiTheme="minorEastAsia" w:eastAsiaTheme="minorEastAsia"/>
          <w:color w:val="000000"/>
          <w:sz w:val="36"/>
          <w:lang w:val="en-US" w:eastAsia="zh-CN"/>
        </w:rPr>
      </w:pPr>
      <w:r>
        <w:rPr>
          <w:rFonts w:hint="eastAsia" w:asciiTheme="minorEastAsia" w:hAnsiTheme="minorEastAsia" w:eastAsiaTheme="minorEastAsia"/>
          <w:color w:val="000000"/>
          <w:sz w:val="36"/>
          <w:lang w:val="en-US" w:eastAsia="zh-CN"/>
        </w:rPr>
      </w:r>
      <w:r/>
    </w:p>
    <w:p>
      <w:pPr>
        <w:jc w:val="center"/>
        <w:spacing w:line="360" w:lineRule="auto"/>
        <w:rPr>
          <w:rFonts w:hint="eastAsia" w:asciiTheme="minorEastAsia" w:hAnsiTheme="minorEastAsia" w:eastAsiaTheme="minorEastAsia"/>
          <w:color w:val="000000"/>
          <w:sz w:val="36"/>
          <w:szCs w:val="36"/>
          <w:lang w:val="en-US" w:eastAsia="zh-CN"/>
        </w:rPr>
      </w:pPr>
      <w:r>
        <w:rPr>
          <w:rFonts w:hint="eastAsia" w:asciiTheme="minorEastAsia" w:hAnsiTheme="minorEastAsia" w:eastAsiaTheme="minorEastAsia"/>
          <w:color w:val="000000"/>
          <w:sz w:val="36"/>
          <w:lang w:val="en-US" w:eastAsia="zh-CN"/>
        </w:rPr>
      </w:r>
      <w:r>
        <w:rPr>
          <w:rFonts w:hint="eastAsia" w:asciiTheme="minorEastAsia" w:hAnsiTheme="minorEastAsia" w:eastAsiaTheme="minorEastAsia"/>
          <w:color w:val="000000"/>
          <w:sz w:val="36"/>
          <w:lang w:val="en-US" w:eastAsia="zh-CN"/>
        </w:rPr>
      </w:r>
    </w:p>
    <w:p>
      <w:pPr>
        <w:jc w:val="center"/>
        <w:spacing w:line="360" w:lineRule="auto"/>
        <w:rPr>
          <w:rFonts w:hint="eastAsia" w:asciiTheme="minorEastAsia" w:hAnsiTheme="minorEastAsia" w:eastAsiaTheme="minorEastAsia"/>
          <w:color w:val="000000"/>
          <w:sz w:val="36"/>
          <w:szCs w:val="36"/>
          <w:lang w:val="en-US" w:eastAsia="zh-CN"/>
        </w:rPr>
      </w:pPr>
      <w:r>
        <w:rPr>
          <w:rFonts w:hint="eastAsia" w:asciiTheme="minorEastAsia" w:hAnsiTheme="minorEastAsia" w:eastAsiaTheme="minorEastAsia"/>
          <w:color w:val="000000"/>
          <w:sz w:val="36"/>
          <w:lang w:val="en-US" w:eastAsia="zh-CN"/>
        </w:rPr>
      </w:r>
      <w:r/>
    </w:p>
    <w:p>
      <w:pPr>
        <w:jc w:val="center"/>
        <w:spacing w:line="360" w:lineRule="auto"/>
        <w:rPr>
          <w:rFonts w:hint="eastAsia" w:asciiTheme="minorEastAsia" w:hAnsiTheme="minorEastAsia" w:eastAsiaTheme="minorEastAsia"/>
          <w:color w:val="000000"/>
          <w:sz w:val="36"/>
          <w:lang w:val="en-US" w:eastAsia="zh-CN"/>
        </w:rPr>
      </w:pPr>
      <w:r>
        <w:rPr>
          <w:rFonts w:hint="eastAsia" w:asciiTheme="minorEastAsia" w:hAnsiTheme="minorEastAsia" w:eastAsiaTheme="minorEastAsia"/>
          <w:color w:val="000000"/>
          <w:sz w:val="36"/>
          <w:lang w:val="en-US" w:eastAsia="zh-CN"/>
        </w:rPr>
      </w:r>
      <w:r/>
    </w:p>
    <w:p>
      <w:pPr>
        <w:jc w:val="center"/>
        <w:spacing w:line="360" w:lineRule="auto"/>
        <w:rPr>
          <w:rFonts w:hint="eastAsia" w:asciiTheme="minorEastAsia" w:hAnsiTheme="minorEastAsia" w:eastAsiaTheme="minorEastAsia"/>
          <w:color w:val="000000"/>
          <w:sz w:val="36"/>
        </w:rPr>
        <w:outlineLvl w:val="0"/>
      </w:pPr>
      <w:r/>
      <w:bookmarkStart w:id="60" w:name="_Toc27757"/>
      <w:r>
        <w:rPr>
          <w:rFonts w:hint="eastAsia" w:asciiTheme="minorEastAsia" w:hAnsiTheme="minorEastAsia" w:eastAsiaTheme="minorEastAsia"/>
          <w:color w:val="000000"/>
          <w:sz w:val="36"/>
          <w:lang w:val="en-US" w:eastAsia="zh-CN"/>
        </w:rPr>
        <w:t xml:space="preserve">第四章 </w:t>
      </w:r>
      <w:r>
        <w:rPr>
          <w:rFonts w:hint="eastAsia" w:asciiTheme="minorEastAsia" w:hAnsiTheme="minorEastAsia" w:eastAsiaTheme="minorEastAsia"/>
          <w:color w:val="000000"/>
          <w:sz w:val="36"/>
        </w:rPr>
        <w:t xml:space="preserve">采购需求</w:t>
      </w:r>
      <w:bookmarkEnd w:id="60"/>
      <w:r/>
      <w:r/>
    </w:p>
    <w:p>
      <w:pPr>
        <w:ind w:firstLine="592"/>
        <w:spacing w:after="156" w:line="480" w:lineRule="auto"/>
        <w:rPr>
          <w:rFonts w:hint="eastAsia" w:cs="仿宋" w:asciiTheme="minorEastAsia" w:hAnsiTheme="minorEastAsia" w:eastAsiaTheme="minorEastAsia"/>
          <w:color w:val="000000"/>
          <w:szCs w:val="21"/>
        </w:rPr>
      </w:pPr>
      <w:r>
        <w:rPr>
          <w:rFonts w:hint="eastAsia" w:cs="仿宋" w:asciiTheme="minorEastAsia" w:hAnsiTheme="minorEastAsia" w:eastAsiaTheme="minorEastAsia"/>
          <w:color w:val="000000"/>
          <w:szCs w:val="21"/>
        </w:rPr>
        <w:t xml:space="preserve">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w:t>
      </w:r>
      <w:r>
        <w:rPr>
          <w:rFonts w:hint="eastAsia" w:cs="仿宋" w:asciiTheme="minorEastAsia" w:hAnsiTheme="minorEastAsia" w:eastAsiaTheme="minorEastAsia"/>
          <w:b/>
          <w:bCs/>
          <w:i/>
          <w:iCs/>
          <w:color w:val="000000"/>
          <w:szCs w:val="21"/>
          <w:u w:val="single"/>
        </w:rPr>
        <w:t xml:space="preserve">如属政府强制采购产品未提供认证证书的或认证证书提供不全的将视为未实质性响应采购要求</w:t>
      </w:r>
      <w:r>
        <w:rPr>
          <w:rFonts w:hint="eastAsia" w:cs="仿宋" w:asciiTheme="minorEastAsia" w:hAnsiTheme="minorEastAsia" w:eastAsiaTheme="minorEastAsia"/>
          <w:color w:val="000000"/>
          <w:szCs w:val="21"/>
        </w:rPr>
        <w:t xml:space="preserve">。其他条件相同情况下，应当优先采购节能产品、环境标志产品。</w:t>
      </w:r>
      <w:r/>
    </w:p>
    <w:p>
      <w:pPr>
        <w:pStyle w:val="934"/>
        <w:ind w:firstLine="600"/>
        <w:spacing w:line="480" w:lineRule="auto"/>
        <w:rPr>
          <w:rFonts w:hint="eastAsia" w:cs="仿宋" w:asciiTheme="minorEastAsia" w:hAnsiTheme="minorEastAsia" w:eastAsiaTheme="minorEastAsia"/>
          <w:sz w:val="21"/>
          <w:szCs w:val="21"/>
        </w:rPr>
        <w:outlineLvl w:val="9"/>
      </w:pPr>
      <w:r>
        <w:rPr>
          <w:rFonts w:hint="eastAsia" w:cs="仿宋" w:asciiTheme="minorEastAsia" w:hAnsiTheme="minorEastAsia" w:eastAsiaTheme="minorEastAsia"/>
          <w:sz w:val="21"/>
          <w:szCs w:val="21"/>
        </w:rPr>
        <w:t xml:space="preserve">供应商对于投标产品的包装应按照“财办库〔2020〕123号《关于印发《商品包装政府采购需求标准（试行）》、《快递包装政府采购需求标准（试行）》的通知》”执行。</w:t>
      </w:r>
      <w:r/>
    </w:p>
    <w:p>
      <w:pPr>
        <w:ind w:firstLine="352"/>
        <w:spacing w:after="156" w:line="480" w:lineRule="auto"/>
        <w:rPr>
          <w:rFonts w:hint="eastAsia" w:cs="仿宋" w:asciiTheme="minorEastAsia" w:hAnsiTheme="minorEastAsia" w:eastAsiaTheme="minorEastAsia"/>
          <w:color w:val="000000"/>
          <w:szCs w:val="21"/>
        </w:rPr>
      </w:pPr>
      <w:r>
        <w:rPr>
          <w:rFonts w:hint="eastAsia" w:cs="仿宋" w:asciiTheme="minorEastAsia" w:hAnsiTheme="minorEastAsia" w:eastAsiaTheme="minorEastAsia"/>
          <w:color w:val="000000"/>
          <w:szCs w:val="21"/>
        </w:rPr>
        <w:t xml:space="preserve">注： 本章内容里斜体且有下划线部分为实质性要求和条件，投标文件不满足的，视为无效投标处理。请各供应商制作电子投标文件时，将实质性响应的内容在政府采购交易系统“符合证明文件格式”中准确填写或上传。</w:t>
      </w:r>
      <w:r/>
    </w:p>
    <w:p>
      <w:pPr>
        <w:ind w:firstLine="352"/>
        <w:spacing w:after="156" w:line="360" w:lineRule="auto"/>
        <w:rPr>
          <w:rFonts w:hint="eastAsia" w:cs="仿宋" w:asciiTheme="minorEastAsia" w:hAnsiTheme="minorEastAsia" w:eastAsiaTheme="minorEastAsia"/>
          <w:b/>
          <w:bCs/>
          <w:color w:val="000000"/>
          <w:sz w:val="24"/>
          <w:szCs w:val="24"/>
        </w:rPr>
      </w:pPr>
      <w:r>
        <w:rPr>
          <w:rFonts w:hint="eastAsia" w:cs="仿宋" w:asciiTheme="minorEastAsia" w:hAnsiTheme="minorEastAsia" w:eastAsiaTheme="minorEastAsia"/>
          <w:b/>
          <w:bCs/>
          <w:color w:val="000000"/>
          <w:szCs w:val="21"/>
        </w:rPr>
        <w:t xml:space="preserve">一、项目概况</w:t>
      </w:r>
      <w:r/>
    </w:p>
    <w:p>
      <w:pPr>
        <w:ind w:firstLine="420"/>
        <w:spacing w:line="480" w:lineRule="auto"/>
        <w:rPr>
          <w:rFonts w:hint="eastAsia" w:asciiTheme="minorEastAsia" w:hAnsiTheme="minorEastAsia" w:eastAsiaTheme="minorEastAsia"/>
          <w:szCs w:val="21"/>
          <w:lang w:eastAsia="zh-CN"/>
        </w:rPr>
      </w:pPr>
      <w:r>
        <w:rPr>
          <w:rFonts w:hint="eastAsia" w:asciiTheme="minorEastAsia" w:hAnsiTheme="minorEastAsia" w:eastAsiaTheme="minorEastAsia"/>
          <w:b/>
          <w:szCs w:val="21"/>
        </w:rPr>
        <w:t xml:space="preserve">1、项目名称：</w:t>
      </w:r>
      <w:r>
        <w:rPr>
          <w:rFonts w:hint="eastAsia" w:asciiTheme="minorEastAsia" w:hAnsiTheme="minorEastAsia" w:eastAsiaTheme="minorEastAsia"/>
          <w:b/>
          <w:szCs w:val="21"/>
          <w:lang w:eastAsia="zh-CN"/>
        </w:rPr>
        <w:t xml:space="preserve">2025年中央粮油生产保障资金(扩种油菜项目)第二次</w:t>
      </w:r>
      <w:r/>
    </w:p>
    <w:p>
      <w:pPr>
        <w:ind w:firstLine="420"/>
        <w:spacing w:line="480" w:lineRule="auto"/>
        <w:rPr>
          <w:rFonts w:hint="eastAsia"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b/>
          <w:szCs w:val="21"/>
        </w:rPr>
        <w:t xml:space="preserve">2、合同履行期限：</w:t>
      </w:r>
      <w:r>
        <w:rPr>
          <w:rFonts w:hint="eastAsia" w:asciiTheme="minorEastAsia" w:hAnsiTheme="minorEastAsia" w:eastAsiaTheme="minorEastAsia"/>
          <w:b/>
          <w:bCs/>
          <w:color w:val="000000" w:themeColor="text1"/>
          <w:szCs w:val="21"/>
          <w14:textFill>
            <w14:solidFill>
              <w14:schemeClr w14:val="tx1"/>
            </w14:solidFill>
          </w14:textFill>
        </w:rPr>
        <w:t xml:space="preserve">合同签订后5日内，将采购的货物送到甲方指定地点</w:t>
      </w:r>
      <w:r>
        <w:rPr>
          <w:rFonts w:hint="eastAsia" w:asciiTheme="minorEastAsia" w:hAnsiTheme="minorEastAsia" w:eastAsiaTheme="minorEastAsia"/>
          <w:color w:val="000000" w:themeColor="text1"/>
          <w:szCs w:val="21"/>
          <w14:textFill>
            <w14:solidFill>
              <w14:schemeClr w14:val="tx1"/>
            </w14:solidFill>
          </w14:textFill>
        </w:rPr>
        <w:t xml:space="preserve">。</w:t>
      </w:r>
      <w:r/>
    </w:p>
    <w:p>
      <w:pPr>
        <w:ind w:firstLine="420"/>
        <w:spacing w:line="480" w:lineRule="auto"/>
        <w:rPr>
          <w:rFonts w:hint="eastAsia" w:asciiTheme="minorEastAsia" w:hAnsiTheme="minorEastAsia" w:eastAsiaTheme="minorEastAsia"/>
          <w:b/>
          <w:szCs w:val="21"/>
          <w:highlight w:val="none"/>
        </w:rPr>
      </w:pPr>
      <w:r>
        <w:rPr>
          <w:rFonts w:hint="eastAsia" w:asciiTheme="minorEastAsia" w:hAnsiTheme="minorEastAsia" w:eastAsiaTheme="minorEastAsia"/>
          <w:b/>
          <w:szCs w:val="21"/>
          <w:highlight w:val="none"/>
        </w:rPr>
        <w:t xml:space="preserve">3、采购需求：</w:t>
      </w:r>
      <w:r/>
    </w:p>
    <w:p>
      <w:pPr>
        <w:ind w:firstLine="420"/>
        <w:spacing w:line="480" w:lineRule="auto"/>
        <w:rPr>
          <w:rFonts w:hint="eastAsia" w:asciiTheme="minorEastAsia" w:hAnsiTheme="minorEastAsia" w:eastAsiaTheme="minorEastAsia"/>
          <w:b w:val="0"/>
          <w:bCs/>
          <w:szCs w:val="21"/>
          <w:highlight w:val="none"/>
          <w:lang w:eastAsia="zh-CN"/>
        </w:rPr>
      </w:pPr>
      <w:r>
        <w:rPr>
          <w:rFonts w:hint="eastAsia" w:asciiTheme="minorEastAsia" w:hAnsiTheme="minorEastAsia" w:eastAsiaTheme="minorEastAsia"/>
          <w:b w:val="0"/>
          <w:bCs/>
          <w:szCs w:val="21"/>
          <w:highlight w:val="none"/>
        </w:rPr>
        <w:t xml:space="preserve">项目总预算</w:t>
      </w:r>
      <w:r>
        <w:rPr>
          <w:rFonts w:hint="eastAsia" w:asciiTheme="minorEastAsia" w:hAnsiTheme="minorEastAsia" w:eastAsiaTheme="minorEastAsia"/>
          <w:b w:val="0"/>
          <w:bCs/>
          <w:szCs w:val="21"/>
          <w:highlight w:val="none"/>
          <w:lang w:val="en-US" w:eastAsia="zh-CN"/>
        </w:rPr>
        <w:t xml:space="preserve">61</w:t>
      </w:r>
      <w:r>
        <w:rPr>
          <w:rFonts w:hint="eastAsia" w:asciiTheme="minorEastAsia" w:hAnsiTheme="minorEastAsia" w:eastAsiaTheme="minorEastAsia"/>
          <w:b w:val="0"/>
          <w:bCs/>
          <w:szCs w:val="21"/>
          <w:highlight w:val="none"/>
        </w:rPr>
        <w:t xml:space="preserve">万元，分为</w:t>
      </w:r>
      <w:r>
        <w:rPr>
          <w:rFonts w:hint="eastAsia" w:asciiTheme="minorEastAsia" w:hAnsiTheme="minorEastAsia" w:eastAsiaTheme="minorEastAsia"/>
          <w:b w:val="0"/>
          <w:bCs/>
          <w:szCs w:val="21"/>
          <w:highlight w:val="none"/>
          <w:lang w:val="en-US" w:eastAsia="zh-CN"/>
        </w:rPr>
        <w:t xml:space="preserve">2</w:t>
      </w:r>
      <w:r>
        <w:rPr>
          <w:rFonts w:hint="eastAsia" w:asciiTheme="minorEastAsia" w:hAnsiTheme="minorEastAsia" w:eastAsiaTheme="minorEastAsia"/>
          <w:b w:val="0"/>
          <w:bCs/>
          <w:szCs w:val="21"/>
          <w:highlight w:val="none"/>
        </w:rPr>
        <w:t xml:space="preserve">个采购包</w:t>
      </w:r>
      <w:r>
        <w:rPr>
          <w:rFonts w:hint="eastAsia" w:asciiTheme="minorEastAsia" w:hAnsiTheme="minorEastAsia" w:eastAsiaTheme="minorEastAsia"/>
          <w:b w:val="0"/>
          <w:bCs/>
          <w:szCs w:val="21"/>
          <w:highlight w:val="none"/>
          <w:lang w:eastAsia="zh-CN"/>
        </w:rPr>
        <w:t xml:space="preserve">：</w:t>
      </w:r>
      <w:r/>
    </w:p>
    <w:tbl>
      <w:tblPr>
        <w:tblStyle w:val="719"/>
        <w:tblW w:w="926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08"/>
        <w:gridCol w:w="1174"/>
        <w:gridCol w:w="3648"/>
        <w:gridCol w:w="2232"/>
        <w:gridCol w:w="1307"/>
      </w:tblGrid>
      <w:tr>
        <w:trPr>
          <w:jc w:val="center"/>
          <w:trHeight w:val="862"/>
        </w:trPr>
        <w:tc>
          <w:tcPr>
            <w:tcBorders>
              <w:top w:val="single" w:color="auto" w:sz="4" w:space="0"/>
              <w:left w:val="single" w:color="auto" w:sz="4" w:space="0"/>
              <w:bottom w:val="single" w:color="auto" w:sz="4" w:space="0"/>
              <w:right w:val="single" w:color="auto" w:sz="4" w:space="0"/>
            </w:tcBorders>
            <w:tcW w:w="908" w:type="dxa"/>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采购包</w:t>
            </w:r>
            <w:r/>
          </w:p>
        </w:tc>
        <w:tc>
          <w:tcPr>
            <w:tcBorders>
              <w:top w:val="single" w:color="auto" w:sz="4" w:space="0"/>
              <w:left w:val="single" w:color="auto" w:sz="4" w:space="0"/>
              <w:bottom w:val="single" w:color="auto" w:sz="4" w:space="0"/>
              <w:right w:val="single" w:color="auto" w:sz="4" w:space="0"/>
            </w:tcBorders>
            <w:tcW w:w="1174"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采购产品名称</w:t>
            </w:r>
            <w:r/>
          </w:p>
        </w:tc>
        <w:tc>
          <w:tcPr>
            <w:tcBorders>
              <w:top w:val="single" w:color="auto" w:sz="4" w:space="0"/>
              <w:left w:val="single" w:color="auto" w:sz="4" w:space="0"/>
              <w:bottom w:val="single" w:color="auto" w:sz="4" w:space="0"/>
              <w:right w:val="single" w:color="auto" w:sz="4" w:space="0"/>
            </w:tcBorders>
            <w:tcW w:w="3648" w:type="dxa"/>
            <w:vAlign w:val="center"/>
            <w:textDirection w:val="lrTb"/>
            <w:noWrap w:val="false"/>
          </w:tcPr>
          <w:p>
            <w:pPr>
              <w:jc w:val="center"/>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剂型或功能参数</w:t>
            </w:r>
            <w:r/>
          </w:p>
        </w:tc>
        <w:tc>
          <w:tcPr>
            <w:tcBorders>
              <w:top w:val="single" w:color="auto" w:sz="4" w:space="0"/>
              <w:left w:val="single" w:color="auto" w:sz="4" w:space="0"/>
              <w:bottom w:val="single" w:color="auto" w:sz="4" w:space="0"/>
              <w:right w:val="single" w:color="auto" w:sz="4" w:space="0"/>
            </w:tcBorders>
            <w:tcW w:w="2232"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采购数量</w:t>
            </w:r>
            <w:r/>
          </w:p>
        </w:tc>
        <w:tc>
          <w:tcPr>
            <w:tcBorders>
              <w:top w:val="single" w:color="auto" w:sz="4" w:space="0"/>
              <w:left w:val="single" w:color="auto" w:sz="4" w:space="0"/>
              <w:bottom w:val="single" w:color="auto" w:sz="4" w:space="0"/>
              <w:right w:val="single" w:color="auto" w:sz="4" w:space="0"/>
            </w:tcBorders>
            <w:tcW w:w="1307"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采购金额</w:t>
            </w:r>
            <w:r/>
          </w:p>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(万元）</w:t>
            </w:r>
            <w:r/>
          </w:p>
        </w:tc>
      </w:tr>
      <w:tr>
        <w:trPr>
          <w:jc w:val="center"/>
          <w:trHeight w:val="1441"/>
        </w:trPr>
        <w:tc>
          <w:tcPr>
            <w:tcBorders>
              <w:top w:val="single" w:color="auto" w:sz="4" w:space="0"/>
              <w:left w:val="single" w:color="auto" w:sz="4" w:space="0"/>
              <w:bottom w:val="single" w:color="auto" w:sz="4" w:space="0"/>
              <w:right w:val="single" w:color="auto" w:sz="4" w:space="0"/>
            </w:tcBorders>
            <w:tcW w:w="908" w:type="dxa"/>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包1</w:t>
            </w:r>
            <w:r/>
          </w:p>
        </w:tc>
        <w:tc>
          <w:tcPr>
            <w:tcBorders>
              <w:top w:val="single" w:color="auto" w:sz="4" w:space="0"/>
              <w:left w:val="single" w:color="auto" w:sz="4" w:space="0"/>
              <w:bottom w:val="single" w:color="auto" w:sz="4" w:space="0"/>
              <w:right w:val="single" w:color="auto" w:sz="4" w:space="0"/>
            </w:tcBorders>
            <w:tcW w:w="1174"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新型复合</w:t>
            </w:r>
            <w:r/>
          </w:p>
          <w:p>
            <w:pPr>
              <w:jc w:val="center"/>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 xml:space="preserve">尿素</w:t>
            </w:r>
            <w:r/>
          </w:p>
        </w:tc>
        <w:tc>
          <w:tcPr>
            <w:tcBorders>
              <w:top w:val="single" w:color="auto" w:sz="4" w:space="0"/>
              <w:left w:val="single" w:color="auto" w:sz="4" w:space="0"/>
              <w:bottom w:val="single" w:color="auto" w:sz="4" w:space="0"/>
              <w:right w:val="single" w:color="auto" w:sz="4" w:space="0"/>
            </w:tcBorders>
            <w:tcW w:w="3648" w:type="dxa"/>
            <w:vAlign w:val="center"/>
            <w:textDirection w:val="lrTb"/>
            <w:noWrap w:val="false"/>
          </w:tcPr>
          <w:p>
            <w:pPr>
              <w:jc w:val="center"/>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规格：</w:t>
            </w:r>
            <w:r>
              <w:rPr>
                <w:rFonts w:hint="eastAsia" w:ascii="宋体" w:hAnsi="宋体" w:eastAsia="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lang w:eastAsia="zh-CN"/>
              </w:rPr>
              <w:t xml:space="preserve">0公斤/袋</w:t>
            </w:r>
            <w:r>
              <w:rPr>
                <w:rFonts w:hint="eastAsia" w:ascii="宋体" w:hAnsi="宋体" w:eastAsia="宋体" w:cs="宋体"/>
                <w:color w:val="auto"/>
                <w:sz w:val="21"/>
                <w:szCs w:val="21"/>
                <w:highlight w:val="none"/>
                <w:lang w:val="en-US" w:eastAsia="zh-CN"/>
              </w:rPr>
              <w:t xml:space="preserve">或40公斤/袋</w:t>
            </w:r>
            <w:r>
              <w:rPr>
                <w:rFonts w:hint="eastAsia" w:ascii="宋体" w:hAnsi="宋体" w:eastAsia="宋体" w:cs="宋体"/>
                <w:color w:val="auto"/>
                <w:sz w:val="21"/>
                <w:szCs w:val="21"/>
                <w:highlight w:val="none"/>
                <w:lang w:eastAsia="zh-CN"/>
              </w:rPr>
              <w:t xml:space="preserve">，</w:t>
            </w:r>
            <w:r/>
          </w:p>
          <w:p>
            <w:pPr>
              <w:jc w:val="center"/>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粒度范围：（中颗粒）</w:t>
            </w:r>
            <w:r/>
          </w:p>
          <w:p>
            <w:pPr>
              <w:jc w:val="center"/>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d1.18mm-3.35mm≥90%，</w:t>
            </w:r>
            <w:r/>
          </w:p>
          <w:p>
            <w:pPr>
              <w:jc w:val="center"/>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总氮含量≥45%，</w:t>
            </w:r>
            <w:r/>
          </w:p>
          <w:p>
            <w:pPr>
              <w:jc w:val="center"/>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rPr>
              <w:t xml:space="preserve">小分子活性有机质≥0.2%</w:t>
            </w:r>
            <w:r/>
          </w:p>
        </w:tc>
        <w:tc>
          <w:tcPr>
            <w:tcBorders>
              <w:left w:val="single" w:color="auto" w:sz="4" w:space="0"/>
              <w:right w:val="single" w:color="auto" w:sz="4" w:space="0"/>
            </w:tcBorders>
            <w:tcW w:w="2232" w:type="dxa"/>
            <w:vAlign w:val="center"/>
            <w:textDirection w:val="lrTb"/>
            <w:noWrap w:val="false"/>
          </w:tcPr>
          <w:p>
            <w:pPr>
              <w:jc w:val="center"/>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根据单价及采购金额计算采购数量</w:t>
            </w:r>
            <w:r/>
          </w:p>
        </w:tc>
        <w:tc>
          <w:tcPr>
            <w:shd w:val="clear" w:color="auto" w:fill="auto"/>
            <w:tcBorders>
              <w:top w:val="single" w:color="auto" w:sz="4" w:space="0"/>
              <w:left w:val="single" w:color="auto" w:sz="4" w:space="0"/>
              <w:bottom w:val="single" w:color="auto" w:sz="4" w:space="0"/>
              <w:right w:val="single" w:color="auto" w:sz="4" w:space="0"/>
            </w:tcBorders>
            <w:tcW w:w="1307" w:type="dxa"/>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47.5</w:t>
            </w:r>
            <w:r/>
          </w:p>
        </w:tc>
      </w:tr>
      <w:tr>
        <w:trPr>
          <w:jc w:val="center"/>
          <w:trHeight w:val="939"/>
        </w:trPr>
        <w:tc>
          <w:tcPr>
            <w:tcBorders>
              <w:top w:val="single" w:color="auto" w:sz="4" w:space="0"/>
              <w:left w:val="single" w:color="auto" w:sz="4" w:space="0"/>
              <w:bottom w:val="single" w:color="auto" w:sz="4" w:space="0"/>
              <w:right w:val="single" w:color="auto" w:sz="4" w:space="0"/>
            </w:tcBorders>
            <w:tcW w:w="908" w:type="dxa"/>
            <w:vAlign w:val="center"/>
            <w:textDirection w:val="lrTb"/>
            <w:noWrap w:val="false"/>
          </w:tcPr>
          <w:p>
            <w:pPr>
              <w:jc w:val="center"/>
              <w:rPr>
                <w:rFonts w:hint="default" w:ascii="宋体" w:hAnsi="宋体" w:eastAsia="宋体" w:cs="宋体"/>
                <w:sz w:val="21"/>
                <w:szCs w:val="21"/>
                <w:highlight w:val="none"/>
                <w:lang w:val="en-US"/>
              </w:rPr>
            </w:pPr>
            <w:r>
              <w:rPr>
                <w:rFonts w:hint="eastAsia" w:ascii="宋体" w:hAnsi="宋体" w:eastAsia="宋体" w:cs="宋体"/>
                <w:color w:val="auto"/>
                <w:sz w:val="21"/>
                <w:szCs w:val="21"/>
                <w:highlight w:val="none"/>
                <w:lang w:val="en-US" w:eastAsia="zh-CN"/>
              </w:rPr>
              <w:t xml:space="preserve">包</w:t>
            </w:r>
            <w:r>
              <w:rPr>
                <w:rFonts w:hint="eastAsia" w:ascii="宋体" w:hAnsi="宋体" w:cs="宋体"/>
                <w:color w:val="auto"/>
                <w:sz w:val="21"/>
                <w:szCs w:val="21"/>
                <w:highlight w:val="none"/>
                <w:lang w:val="en-US" w:eastAsia="zh-CN"/>
              </w:rPr>
              <w:t xml:space="preserve">2</w:t>
            </w:r>
            <w:r/>
          </w:p>
        </w:tc>
        <w:tc>
          <w:tcPr>
            <w:tcBorders>
              <w:top w:val="single" w:color="auto" w:sz="4" w:space="0"/>
              <w:left w:val="single" w:color="auto" w:sz="4" w:space="0"/>
              <w:bottom w:val="single" w:color="auto" w:sz="4" w:space="0"/>
              <w:right w:val="single" w:color="auto" w:sz="4" w:space="0"/>
            </w:tcBorders>
            <w:tcW w:w="1174"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sz w:val="21"/>
                <w:szCs w:val="21"/>
                <w:highlight w:val="none"/>
              </w:rPr>
              <w:t xml:space="preserve">255克/升异菌脲</w:t>
            </w:r>
            <w:r/>
          </w:p>
        </w:tc>
        <w:tc>
          <w:tcPr>
            <w:tcBorders>
              <w:top w:val="single" w:color="auto" w:sz="4" w:space="0"/>
              <w:left w:val="single" w:color="auto" w:sz="4" w:space="0"/>
              <w:bottom w:val="single" w:color="auto" w:sz="4" w:space="0"/>
              <w:right w:val="single" w:color="auto" w:sz="4" w:space="0"/>
            </w:tcBorders>
            <w:tcW w:w="3648" w:type="dxa"/>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规格：100g/瓶</w:t>
            </w:r>
            <w:r/>
          </w:p>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剂型：悬浮剂</w:t>
            </w:r>
            <w:r/>
          </w:p>
        </w:tc>
        <w:tc>
          <w:tcPr>
            <w:tcBorders>
              <w:left w:val="single" w:color="auto" w:sz="4" w:space="0"/>
              <w:right w:val="single" w:color="auto" w:sz="4" w:space="0"/>
            </w:tcBorders>
            <w:tcW w:w="2232" w:type="dxa"/>
            <w:vAlign w:val="center"/>
            <w:textDirection w:val="lrTb"/>
            <w:noWrap w:val="false"/>
          </w:tcPr>
          <w:p>
            <w:pPr>
              <w:jc w:val="center"/>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根据单价及采购金额计算采购数量</w:t>
            </w:r>
            <w:r/>
          </w:p>
        </w:tc>
        <w:tc>
          <w:tcPr>
            <w:shd w:val="clear" w:color="auto" w:fill="auto"/>
            <w:tcBorders>
              <w:top w:val="single" w:color="auto" w:sz="4" w:space="0"/>
              <w:left w:val="single" w:color="auto" w:sz="4" w:space="0"/>
              <w:bottom w:val="single" w:color="auto" w:sz="4" w:space="0"/>
              <w:right w:val="single" w:color="auto" w:sz="4" w:space="0"/>
            </w:tcBorders>
            <w:tcW w:w="1307" w:type="dxa"/>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13.5</w:t>
            </w:r>
            <w:r/>
          </w:p>
        </w:tc>
      </w:tr>
    </w:tbl>
    <w:p>
      <w:pPr>
        <w:ind w:firstLine="420"/>
        <w:spacing w:line="480" w:lineRule="auto"/>
        <w:rPr>
          <w:rFonts w:hint="eastAsia" w:asciiTheme="minorEastAsia" w:hAnsiTheme="minorEastAsia" w:eastAsiaTheme="minorEastAsia"/>
          <w:b/>
          <w:i w:val="0"/>
          <w:iCs w:val="0"/>
          <w:szCs w:val="21"/>
          <w:highlight w:val="none"/>
        </w:rPr>
      </w:pPr>
      <w:r>
        <w:rPr>
          <w:rFonts w:hint="eastAsia" w:asciiTheme="minorEastAsia" w:hAnsiTheme="minorEastAsia" w:eastAsiaTheme="minorEastAsia"/>
          <w:b/>
          <w:i w:val="0"/>
          <w:iCs w:val="0"/>
          <w:szCs w:val="21"/>
          <w:highlight w:val="none"/>
        </w:rPr>
        <w:t xml:space="preserve">产品规格：</w:t>
      </w:r>
      <w:r>
        <w:rPr>
          <w:rFonts w:hint="eastAsia" w:asciiTheme="minorEastAsia" w:hAnsiTheme="minorEastAsia" w:eastAsiaTheme="minorEastAsia"/>
          <w:b/>
          <w:i w:val="0"/>
          <w:iCs w:val="0"/>
          <w:szCs w:val="21"/>
          <w:highlight w:val="none"/>
          <w:u w:val="none"/>
        </w:rPr>
        <w:t xml:space="preserve">大小包装</w:t>
      </w:r>
      <w:r>
        <w:rPr>
          <w:rFonts w:hint="eastAsia" w:asciiTheme="minorEastAsia" w:hAnsiTheme="minorEastAsia" w:eastAsiaTheme="minorEastAsia"/>
          <w:b/>
          <w:i w:val="0"/>
          <w:iCs w:val="0"/>
          <w:szCs w:val="21"/>
          <w:highlight w:val="none"/>
          <w:u w:val="none"/>
          <w:lang w:val="en-US" w:eastAsia="zh-CN"/>
        </w:rPr>
        <w:t xml:space="preserve">根据采购方定制包装，按2:8比例供货</w:t>
      </w:r>
      <w:r>
        <w:rPr>
          <w:rFonts w:hint="eastAsia" w:asciiTheme="minorEastAsia" w:hAnsiTheme="minorEastAsia" w:eastAsiaTheme="minorEastAsia"/>
          <w:b/>
          <w:i w:val="0"/>
          <w:iCs w:val="0"/>
          <w:szCs w:val="21"/>
          <w:highlight w:val="none"/>
          <w:u w:val="none"/>
        </w:rPr>
        <w:t xml:space="preserve">。</w:t>
      </w:r>
      <w:r>
        <w:rPr>
          <w:rFonts w:hint="eastAsia" w:asciiTheme="minorEastAsia" w:hAnsiTheme="minorEastAsia" w:eastAsiaTheme="minorEastAsia"/>
          <w:b/>
          <w:i w:val="0"/>
          <w:iCs w:val="0"/>
          <w:szCs w:val="21"/>
          <w:highlight w:val="none"/>
        </w:rPr>
        <w:t xml:space="preserve">报价时，大小包装统一折算成吨报价，不同规格同单价。</w:t>
      </w:r>
      <w:r/>
    </w:p>
    <w:p>
      <w:pPr>
        <w:ind w:firstLine="420"/>
        <w:spacing w:line="480" w:lineRule="auto"/>
        <w:rPr>
          <w:rFonts w:hint="eastAsia" w:asciiTheme="minorEastAsia" w:hAnsiTheme="minorEastAsia" w:eastAsiaTheme="minorEastAsia"/>
          <w:b/>
          <w:szCs w:val="21"/>
        </w:rPr>
      </w:pPr>
      <w:r>
        <w:rPr>
          <w:rFonts w:hint="eastAsia" w:asciiTheme="minorEastAsia" w:hAnsiTheme="minorEastAsia" w:eastAsiaTheme="minorEastAsia"/>
          <w:b/>
          <w:szCs w:val="21"/>
        </w:rPr>
        <w:t xml:space="preserve">4、投标报价说明</w:t>
      </w:r>
      <w:r/>
    </w:p>
    <w:p>
      <w:pPr>
        <w:ind w:firstLine="420"/>
        <w:spacing w:line="480" w:lineRule="auto"/>
        <w:rPr>
          <w:rFonts w:hint="eastAsia" w:asciiTheme="minorEastAsia" w:hAnsiTheme="minorEastAsia" w:eastAsiaTheme="minorEastAsia"/>
          <w:i w:val="0"/>
          <w:iCs w:val="0"/>
          <w:szCs w:val="21"/>
          <w:u w:val="none"/>
          <w:lang w:eastAsia="zh-CN"/>
        </w:rPr>
      </w:pPr>
      <w:r>
        <w:rPr>
          <w:rFonts w:hint="eastAsia" w:asciiTheme="minorEastAsia" w:hAnsiTheme="minorEastAsia" w:eastAsiaTheme="minorEastAsia"/>
          <w:szCs w:val="21"/>
        </w:rPr>
        <w:t xml:space="preserve">4.1、</w:t>
      </w:r>
      <w:r>
        <w:rPr>
          <w:rFonts w:hint="eastAsia" w:asciiTheme="minorEastAsia" w:hAnsiTheme="minorEastAsia" w:eastAsiaTheme="minorEastAsia"/>
          <w:b/>
          <w:bCs/>
          <w:i w:val="0"/>
          <w:iCs w:val="0"/>
          <w:color w:val="000000" w:themeColor="text1"/>
          <w:szCs w:val="21"/>
          <w:u w:val="none"/>
          <w14:textFill>
            <w14:solidFill>
              <w14:schemeClr w14:val="tx1"/>
            </w14:solidFill>
          </w14:textFill>
        </w:rPr>
        <w:t xml:space="preserve">本项目开标一览表填报内容为所投产品投标单价（元/吨）</w:t>
      </w:r>
      <w:r>
        <w:rPr>
          <w:rFonts w:hint="eastAsia" w:asciiTheme="minorEastAsia" w:hAnsiTheme="minorEastAsia" w:eastAsiaTheme="minorEastAsia"/>
          <w:b/>
          <w:bCs/>
          <w:i w:val="0"/>
          <w:iCs w:val="0"/>
          <w:color w:val="000000" w:themeColor="text1"/>
          <w:szCs w:val="21"/>
          <w:u w:val="none"/>
          <w:lang w:val="en-US" w:eastAsia="zh-CN"/>
          <w14:textFill>
            <w14:solidFill>
              <w14:schemeClr w14:val="tx1"/>
            </w14:solidFill>
          </w14:textFill>
        </w:rPr>
        <w:t xml:space="preserve">，</w:t>
      </w:r>
      <w:r>
        <w:rPr>
          <w:rFonts w:hint="eastAsia" w:asciiTheme="minorEastAsia" w:hAnsiTheme="minorEastAsia" w:eastAsiaTheme="minorEastAsia"/>
          <w:b/>
          <w:bCs/>
          <w:i w:val="0"/>
          <w:iCs w:val="0"/>
          <w:color w:val="000000" w:themeColor="text1"/>
          <w:szCs w:val="21"/>
          <w:u w:val="none"/>
          <w14:textFill>
            <w14:solidFill>
              <w14:schemeClr w14:val="tx1"/>
            </w14:solidFill>
          </w14:textFill>
        </w:rPr>
        <w:t xml:space="preserve">采购总价固定</w:t>
      </w:r>
      <w:r>
        <w:rPr>
          <w:rFonts w:hint="eastAsia" w:asciiTheme="minorEastAsia" w:hAnsiTheme="minorEastAsia" w:eastAsiaTheme="minorEastAsia"/>
          <w:b/>
          <w:bCs/>
          <w:i w:val="0"/>
          <w:iCs w:val="0"/>
          <w:color w:val="000000" w:themeColor="text1"/>
          <w:szCs w:val="21"/>
          <w:u w:val="none"/>
          <w:lang w:eastAsia="zh-CN"/>
          <w14:textFill>
            <w14:solidFill>
              <w14:schemeClr w14:val="tx1"/>
            </w14:solidFill>
          </w14:textFill>
        </w:rPr>
        <w:t xml:space="preserve">。</w:t>
      </w:r>
      <w:r/>
    </w:p>
    <w:p>
      <w:pPr>
        <w:ind w:firstLine="420"/>
        <w:spacing w:line="480" w:lineRule="auto"/>
        <w:rPr>
          <w:rFonts w:hint="eastAsia" w:asciiTheme="minorEastAsia" w:hAnsiTheme="minorEastAsia" w:eastAsiaTheme="minorEastAsia"/>
          <w:szCs w:val="21"/>
        </w:rPr>
      </w:pPr>
      <w:r>
        <w:rPr>
          <w:rFonts w:hint="eastAsia" w:asciiTheme="minorEastAsia" w:hAnsiTheme="minorEastAsia" w:eastAsiaTheme="minorEastAsia"/>
          <w:szCs w:val="21"/>
        </w:rPr>
        <w:t xml:space="preserve">4.2、</w:t>
      </w:r>
      <w:bookmarkStart w:id="61" w:name="OLE_LINK15"/>
      <w:r>
        <w:rPr>
          <w:rFonts w:hint="eastAsia" w:asciiTheme="minorEastAsia" w:hAnsiTheme="minorEastAsia" w:eastAsiaTheme="minorEastAsia"/>
          <w:i w:val="0"/>
          <w:iCs w:val="0"/>
          <w:szCs w:val="21"/>
          <w:u w:val="none"/>
        </w:rPr>
        <w:t xml:space="preserve">投标报价超过最高限价的为无效报价，按照无效响应处理。</w:t>
      </w:r>
      <w:bookmarkEnd w:id="61"/>
      <w:r/>
      <w:r/>
    </w:p>
    <w:p>
      <w:pPr>
        <w:ind w:firstLine="420"/>
        <w:spacing w:line="480" w:lineRule="auto"/>
        <w:rPr>
          <w:rFonts w:hint="eastAsia" w:cs="Times New Roman" w:asciiTheme="minorEastAsia" w:hAnsiTheme="minorEastAsia" w:eastAsiaTheme="minorEastAsia"/>
          <w:color w:val="ff0000"/>
          <w:sz w:val="21"/>
          <w:szCs w:val="21"/>
          <w:lang w:eastAsia="zh-CN"/>
        </w:rPr>
      </w:pPr>
      <w:r>
        <w:rPr>
          <w:rFonts w:hint="eastAsia" w:asciiTheme="minorEastAsia" w:hAnsiTheme="minorEastAsia" w:eastAsiaTheme="minorEastAsia"/>
          <w:i w:val="0"/>
          <w:iCs w:val="0"/>
          <w:szCs w:val="21"/>
          <w:u w:val="none"/>
        </w:rPr>
        <w:t xml:space="preserve">4.</w:t>
      </w:r>
      <w:r>
        <w:rPr>
          <w:rFonts w:hint="eastAsia" w:asciiTheme="minorEastAsia" w:hAnsiTheme="minorEastAsia" w:eastAsiaTheme="minorEastAsia"/>
          <w:i w:val="0"/>
          <w:iCs w:val="0"/>
          <w:szCs w:val="21"/>
          <w:u w:val="none"/>
          <w:lang w:val="en-US" w:eastAsia="zh-CN"/>
        </w:rPr>
        <w:t xml:space="preserve">3</w:t>
      </w:r>
      <w:r>
        <w:rPr>
          <w:rFonts w:hint="eastAsia" w:asciiTheme="minorEastAsia" w:hAnsiTheme="minorEastAsia" w:eastAsiaTheme="minorEastAsia"/>
          <w:i w:val="0"/>
          <w:iCs w:val="0"/>
          <w:szCs w:val="21"/>
          <w:u w:val="none"/>
        </w:rPr>
        <w:t xml:space="preserve">、本项目分</w:t>
      </w:r>
      <w:r>
        <w:rPr>
          <w:rFonts w:hint="eastAsia" w:asciiTheme="minorEastAsia" w:hAnsiTheme="minorEastAsia" w:eastAsiaTheme="minorEastAsia"/>
          <w:i w:val="0"/>
          <w:iCs w:val="0"/>
          <w:szCs w:val="21"/>
          <w:u w:val="none"/>
          <w:lang w:val="en-US" w:eastAsia="zh-CN"/>
        </w:rPr>
        <w:t xml:space="preserve">2</w:t>
      </w:r>
      <w:r>
        <w:rPr>
          <w:rFonts w:hint="eastAsia" w:asciiTheme="minorEastAsia" w:hAnsiTheme="minorEastAsia" w:eastAsiaTheme="minorEastAsia"/>
          <w:i w:val="0"/>
          <w:iCs w:val="0"/>
          <w:szCs w:val="21"/>
          <w:u w:val="none"/>
        </w:rPr>
        <w:t xml:space="preserve">个包，供应商可以</w:t>
      </w:r>
      <w:r>
        <w:rPr>
          <w:rFonts w:hint="eastAsia" w:asciiTheme="minorEastAsia" w:hAnsiTheme="minorEastAsia" w:eastAsiaTheme="minorEastAsia"/>
          <w:i w:val="0"/>
          <w:iCs w:val="0"/>
          <w:szCs w:val="21"/>
          <w:u w:val="none"/>
          <w:lang w:val="en-US" w:eastAsia="zh-CN"/>
        </w:rPr>
        <w:t xml:space="preserve">兼投</w:t>
      </w:r>
      <w:r>
        <w:rPr>
          <w:rFonts w:hint="eastAsia" w:asciiTheme="minorEastAsia" w:hAnsiTheme="minorEastAsia" w:eastAsiaTheme="minorEastAsia"/>
          <w:i w:val="0"/>
          <w:iCs w:val="0"/>
          <w:szCs w:val="21"/>
          <w:u w:val="none"/>
        </w:rPr>
        <w:t xml:space="preserve">，只可按开包顺序中其中一个包（本项目按1-</w:t>
      </w:r>
      <w:r>
        <w:rPr>
          <w:rFonts w:hint="eastAsia" w:asciiTheme="minorEastAsia" w:hAnsiTheme="minorEastAsia" w:eastAsiaTheme="minorEastAsia"/>
          <w:i w:val="0"/>
          <w:iCs w:val="0"/>
          <w:szCs w:val="21"/>
          <w:u w:val="none"/>
          <w:lang w:val="en-US" w:eastAsia="zh-CN"/>
        </w:rPr>
        <w:t xml:space="preserve">2</w:t>
      </w:r>
      <w:r>
        <w:rPr>
          <w:rFonts w:hint="eastAsia" w:asciiTheme="minorEastAsia" w:hAnsiTheme="minorEastAsia" w:eastAsiaTheme="minorEastAsia"/>
          <w:i w:val="0"/>
          <w:iCs w:val="0"/>
          <w:szCs w:val="21"/>
          <w:u w:val="none"/>
        </w:rPr>
        <w:t xml:space="preserve">顺序依次开包），兼投不兼中。</w:t>
      </w:r>
      <w:r/>
    </w:p>
    <w:p>
      <w:pPr>
        <w:ind w:firstLine="310"/>
        <w:spacing w:line="480" w:lineRule="auto"/>
        <w:rPr>
          <w:rFonts w:hint="eastAsia" w:asciiTheme="minorEastAsia" w:hAnsiTheme="minorEastAsia" w:eastAsiaTheme="minorEastAsia"/>
          <w:b/>
          <w:bCs/>
          <w:szCs w:val="21"/>
        </w:rPr>
      </w:pPr>
      <w:r>
        <w:rPr>
          <w:rFonts w:hint="eastAsia" w:asciiTheme="minorEastAsia" w:hAnsiTheme="minorEastAsia" w:eastAsiaTheme="minorEastAsia"/>
          <w:b/>
          <w:bCs/>
          <w:szCs w:val="21"/>
        </w:rPr>
        <w:t xml:space="preserve">二、其他要求：</w:t>
      </w:r>
      <w:r/>
    </w:p>
    <w:p>
      <w:pPr>
        <w:ind w:firstLine="420"/>
        <w:spacing w:line="480" w:lineRule="auto"/>
        <w:rPr>
          <w:rFonts w:hint="eastAsia" w:asciiTheme="minorEastAsia" w:hAnsiTheme="minorEastAsia" w:eastAsiaTheme="minorEastAsia"/>
          <w:szCs w:val="21"/>
        </w:rPr>
      </w:pPr>
      <w:r>
        <w:rPr>
          <w:rFonts w:hint="eastAsia" w:asciiTheme="minorEastAsia" w:hAnsiTheme="minorEastAsia" w:eastAsiaTheme="minorEastAsia"/>
          <w:szCs w:val="21"/>
        </w:rPr>
        <w:t xml:space="preserve">1、投标供应商能按采购人要求将农药及时供应到指定乡镇，并完成卸货。供应商如提供假、冒、伪、劣商品，将按政府采购法的有关规定处罚。</w:t>
      </w:r>
      <w:r/>
    </w:p>
    <w:p>
      <w:pPr>
        <w:ind w:firstLine="420"/>
        <w:spacing w:line="480" w:lineRule="auto"/>
        <w:rPr>
          <w:rFonts w:hint="eastAsia" w:asciiTheme="minorEastAsia" w:hAnsiTheme="minorEastAsia" w:eastAsiaTheme="minorEastAsia"/>
          <w:szCs w:val="21"/>
        </w:rPr>
      </w:pPr>
      <w:r>
        <w:rPr>
          <w:rFonts w:hint="eastAsia" w:asciiTheme="minorEastAsia" w:hAnsiTheme="minorEastAsia" w:eastAsiaTheme="minorEastAsia"/>
          <w:szCs w:val="21"/>
        </w:rPr>
        <w:t xml:space="preserve">2、本次采购中标后不允许转包、分包。</w:t>
      </w:r>
      <w:r/>
    </w:p>
    <w:p>
      <w:pPr>
        <w:ind w:firstLine="420"/>
        <w:spacing w:line="480" w:lineRule="auto"/>
        <w:rPr>
          <w:rFonts w:hint="eastAsia" w:asciiTheme="minorEastAsia" w:hAnsiTheme="minorEastAsia" w:eastAsiaTheme="minorEastAsia"/>
          <w:szCs w:val="21"/>
        </w:rPr>
      </w:pPr>
      <w:r>
        <w:rPr>
          <w:rFonts w:hint="eastAsia" w:asciiTheme="minorEastAsia" w:hAnsiTheme="minorEastAsia" w:eastAsiaTheme="minorEastAsia"/>
          <w:szCs w:val="21"/>
        </w:rPr>
        <w:t xml:space="preserve">3、投标报价应为完成本次采购所需的全部费用，包括</w:t>
      </w:r>
      <w:r>
        <w:rPr>
          <w:rFonts w:hint="eastAsia" w:cs="宋体" w:asciiTheme="minorEastAsia" w:hAnsiTheme="minorEastAsia" w:eastAsiaTheme="minorEastAsia"/>
          <w:szCs w:val="21"/>
        </w:rPr>
        <w:t xml:space="preserve">产品生产、</w:t>
      </w:r>
      <w:r>
        <w:rPr>
          <w:rFonts w:hint="eastAsia" w:asciiTheme="minorEastAsia" w:hAnsiTheme="minorEastAsia" w:eastAsiaTheme="minorEastAsia"/>
          <w:szCs w:val="21"/>
        </w:rPr>
        <w:t xml:space="preserve">运输、配送、卸货、售后服</w:t>
      </w:r>
      <w:r>
        <w:rPr>
          <w:rFonts w:hint="eastAsia" w:cs="宋体" w:asciiTheme="minorEastAsia" w:hAnsiTheme="minorEastAsia" w:eastAsiaTheme="minorEastAsia"/>
          <w:szCs w:val="21"/>
        </w:rPr>
        <w:t xml:space="preserve">务、税金、抽样检测以及供货全部工作需支付的一切费用和拟获得的利润，并考虑应承担的风险。</w:t>
      </w:r>
      <w:r/>
    </w:p>
    <w:p>
      <w:pPr>
        <w:ind w:firstLine="420"/>
        <w:spacing w:line="480" w:lineRule="auto"/>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4、采购方抽检中标方所供产品送第三方检测机构检测，质量以第三方检测报告为准。检测费用由中标方支付。如果检测不合格，货物不予退还，中标方须重新提供合格产品，并建议主管部门列入政府采购不诚信名单。</w:t>
      </w:r>
      <w:r/>
    </w:p>
    <w:p>
      <w:pPr>
        <w:ind w:firstLine="420"/>
        <w:spacing w:line="480" w:lineRule="auto"/>
        <w:rPr>
          <w:rFonts w:hint="eastAsia" w:ascii="宋体" w:hAnsi="宋体" w:eastAsia="宋体" w:cs="宋体"/>
          <w:i/>
          <w:sz w:val="21"/>
          <w:szCs w:val="21"/>
          <w:u w:val="single"/>
        </w:rPr>
      </w:pPr>
      <w:r>
        <w:rPr>
          <w:rFonts w:hint="eastAsia" w:ascii="宋体" w:hAnsi="宋体" w:eastAsia="宋体" w:cs="宋体"/>
          <w:i/>
          <w:sz w:val="21"/>
          <w:szCs w:val="21"/>
          <w:u w:val="single"/>
        </w:rPr>
        <w:t xml:space="preserve">5、货物生产日期：2025年</w:t>
      </w:r>
      <w:r>
        <w:rPr>
          <w:rFonts w:hint="eastAsia" w:ascii="宋体" w:hAnsi="宋体" w:cs="宋体"/>
          <w:i/>
          <w:sz w:val="21"/>
          <w:szCs w:val="21"/>
          <w:u w:val="single"/>
          <w:lang w:val="en-US" w:eastAsia="zh-CN"/>
        </w:rPr>
        <w:t xml:space="preserve">1</w:t>
      </w:r>
      <w:r>
        <w:rPr>
          <w:rFonts w:hint="eastAsia" w:ascii="宋体" w:hAnsi="宋体" w:eastAsia="宋体" w:cs="宋体"/>
          <w:i/>
          <w:sz w:val="21"/>
          <w:szCs w:val="21"/>
          <w:u w:val="single"/>
        </w:rPr>
        <w:t xml:space="preserve">月1日以后。</w:t>
      </w:r>
      <w:r/>
    </w:p>
    <w:p>
      <w:pPr>
        <w:pStyle w:val="784"/>
        <w:ind w:firstLine="420"/>
        <w:spacing w:line="480" w:lineRule="auto"/>
        <w:rPr>
          <w:sz w:val="20"/>
          <w:szCs w:val="20"/>
          <w:highlight w:val="none"/>
        </w:rPr>
      </w:pPr>
      <w:r>
        <w:rPr>
          <w:rFonts w:hint="eastAsia" w:ascii="宋体" w:hAnsi="宋体" w:eastAsia="宋体" w:cs="宋体"/>
          <w:i/>
          <w:iCs/>
          <w:color w:val="000000" w:themeColor="text1"/>
          <w:sz w:val="21"/>
          <w:szCs w:val="21"/>
          <w:highlight w:val="none"/>
          <w:u w:val="single"/>
          <w:lang w:val="en-US" w:eastAsia="zh-CN"/>
          <w14:textFill>
            <w14:solidFill>
              <w14:schemeClr w14:val="tx1"/>
            </w14:solidFill>
          </w14:textFill>
        </w:rPr>
        <w:t xml:space="preserve">6</w:t>
      </w:r>
      <w:r>
        <w:rPr>
          <w:rFonts w:hint="eastAsia" w:ascii="宋体" w:hAnsi="宋体" w:eastAsia="宋体" w:cs="宋体"/>
          <w:i/>
          <w:iCs/>
          <w:color w:val="000000" w:themeColor="text1"/>
          <w:sz w:val="21"/>
          <w:szCs w:val="21"/>
          <w:highlight w:val="none"/>
          <w:u w:val="single"/>
          <w14:textFill>
            <w14:solidFill>
              <w14:schemeClr w14:val="tx1"/>
            </w14:solidFill>
          </w14:textFill>
        </w:rPr>
        <w:t xml:space="preserve">、</w:t>
      </w:r>
      <w:r>
        <w:rPr>
          <w:rFonts w:hint="eastAsia" w:ascii="宋体" w:hAnsi="宋体" w:eastAsia="宋体" w:cs="宋体"/>
          <w:i/>
          <w:color w:val="000000" w:themeColor="text1"/>
          <w:sz w:val="21"/>
          <w:szCs w:val="21"/>
          <w:highlight w:val="none"/>
          <w:u w:val="single"/>
          <w14:textFill>
            <w14:solidFill>
              <w14:schemeClr w14:val="tx1"/>
            </w14:solidFill>
          </w14:textFill>
        </w:rPr>
        <w:t xml:space="preserve">所投产品质量符合相关标准，投标人应提供具备法定资质的第三方检测机构出具的质量检</w:t>
      </w:r>
      <w:r>
        <w:rPr>
          <w:rFonts w:hint="eastAsia" w:ascii="宋体" w:hAnsi="宋体" w:eastAsia="宋体" w:cs="宋体"/>
          <w:i/>
          <w:sz w:val="21"/>
          <w:szCs w:val="21"/>
          <w:highlight w:val="none"/>
          <w:u w:val="single"/>
        </w:rPr>
        <w:t xml:space="preserve">测报告。（提供原件扫描上传）</w:t>
      </w:r>
      <w:r/>
    </w:p>
    <w:p>
      <w:pPr>
        <w:pStyle w:val="784"/>
        <w:rPr>
          <w:sz w:val="20"/>
          <w:szCs w:val="20"/>
        </w:rPr>
      </w:pPr>
      <w:r>
        <w:rPr>
          <w:sz w:val="20"/>
          <w:szCs w:val="20"/>
        </w:rPr>
      </w:r>
      <w:r/>
    </w:p>
    <w:p>
      <w:pPr>
        <w:jc w:val="center"/>
        <w:spacing w:line="360" w:lineRule="auto"/>
        <w:rPr>
          <w:rFonts w:hint="eastAsia" w:asciiTheme="minorEastAsia" w:hAnsiTheme="minorEastAsia" w:eastAsiaTheme="minorEastAsia"/>
          <w:color w:val="000000"/>
          <w:sz w:val="36"/>
        </w:rPr>
      </w:pPr>
      <w:r/>
      <w:bookmarkStart w:id="62" w:name="_Toc170832697"/>
      <w:r/>
      <w:r/>
    </w:p>
    <w:p>
      <w:pPr>
        <w:jc w:val="center"/>
        <w:spacing w:line="360" w:lineRule="auto"/>
        <w:rPr>
          <w:rFonts w:hint="eastAsia" w:asciiTheme="minorEastAsia" w:hAnsiTheme="minorEastAsia" w:eastAsiaTheme="minorEastAsia"/>
          <w:color w:val="000000"/>
          <w:sz w:val="36"/>
        </w:rPr>
        <w:outlineLvl w:val="0"/>
      </w:pPr>
      <w:r/>
      <w:bookmarkStart w:id="63" w:name="_Toc11876"/>
      <w:r/>
      <w:r/>
    </w:p>
    <w:p>
      <w:pPr>
        <w:jc w:val="center"/>
        <w:spacing w:line="360" w:lineRule="auto"/>
        <w:rPr>
          <w:rFonts w:hint="eastAsia" w:asciiTheme="minorEastAsia" w:hAnsiTheme="minorEastAsia" w:eastAsiaTheme="minorEastAsia"/>
          <w:color w:val="000000"/>
          <w:sz w:val="36"/>
        </w:rPr>
        <w:outlineLvl w:val="0"/>
      </w:pPr>
      <w:r>
        <w:rPr>
          <w:rFonts w:hint="eastAsia" w:asciiTheme="minorEastAsia" w:hAnsiTheme="minorEastAsia" w:eastAsiaTheme="minorEastAsia"/>
          <w:color w:val="000000"/>
          <w:sz w:val="36"/>
        </w:rPr>
      </w:r>
      <w:r/>
    </w:p>
    <w:p>
      <w:pPr>
        <w:jc w:val="center"/>
        <w:spacing w:line="360" w:lineRule="auto"/>
        <w:rPr>
          <w:rFonts w:hint="eastAsia" w:asciiTheme="minorEastAsia" w:hAnsiTheme="minorEastAsia" w:eastAsiaTheme="minorEastAsia"/>
          <w:color w:val="000000"/>
          <w:sz w:val="36"/>
        </w:rPr>
        <w:outlineLvl w:val="0"/>
      </w:pPr>
      <w:r>
        <w:rPr>
          <w:rFonts w:hint="eastAsia" w:asciiTheme="minorEastAsia" w:hAnsiTheme="minorEastAsia" w:eastAsiaTheme="minorEastAsia"/>
          <w:color w:val="000000"/>
          <w:sz w:val="36"/>
        </w:rPr>
      </w:r>
      <w:r/>
    </w:p>
    <w:p>
      <w:pPr>
        <w:jc w:val="center"/>
        <w:spacing w:line="360" w:lineRule="auto"/>
        <w:rPr>
          <w:rFonts w:hint="eastAsia" w:asciiTheme="minorEastAsia" w:hAnsiTheme="minorEastAsia" w:eastAsiaTheme="minorEastAsia"/>
          <w:color w:val="000000"/>
          <w:sz w:val="36"/>
        </w:rPr>
        <w:outlineLvl w:val="0"/>
      </w:pPr>
      <w:r>
        <w:rPr>
          <w:rFonts w:hint="eastAsia" w:asciiTheme="minorEastAsia" w:hAnsiTheme="minorEastAsia" w:eastAsiaTheme="minorEastAsia"/>
          <w:color w:val="000000"/>
          <w:sz w:val="36"/>
        </w:rPr>
      </w:r>
      <w:r/>
    </w:p>
    <w:p>
      <w:pPr>
        <w:jc w:val="center"/>
        <w:spacing w:line="360" w:lineRule="auto"/>
        <w:rPr>
          <w:rFonts w:hint="eastAsia" w:asciiTheme="minorEastAsia" w:hAnsiTheme="minorEastAsia" w:eastAsiaTheme="minorEastAsia"/>
          <w:color w:val="000000"/>
          <w:sz w:val="36"/>
        </w:rPr>
        <w:outlineLvl w:val="0"/>
      </w:pPr>
      <w:r>
        <w:rPr>
          <w:rFonts w:hint="eastAsia" w:asciiTheme="minorEastAsia" w:hAnsiTheme="minorEastAsia" w:eastAsiaTheme="minorEastAsia"/>
          <w:color w:val="000000"/>
          <w:sz w:val="36"/>
        </w:rPr>
      </w:r>
      <w:r/>
    </w:p>
    <w:p>
      <w:pPr>
        <w:jc w:val="center"/>
        <w:spacing w:line="360" w:lineRule="auto"/>
        <w:rPr>
          <w:rFonts w:hint="eastAsia" w:asciiTheme="minorEastAsia" w:hAnsiTheme="minorEastAsia" w:eastAsiaTheme="minorEastAsia"/>
          <w:color w:val="000000"/>
          <w:sz w:val="36"/>
        </w:rPr>
        <w:outlineLvl w:val="0"/>
      </w:pPr>
      <w:r>
        <w:rPr>
          <w:rFonts w:hint="eastAsia" w:asciiTheme="minorEastAsia" w:hAnsiTheme="minorEastAsia" w:eastAsiaTheme="minorEastAsia"/>
          <w:color w:val="000000"/>
          <w:sz w:val="36"/>
        </w:rPr>
      </w:r>
      <w:r/>
    </w:p>
    <w:p>
      <w:pPr>
        <w:jc w:val="center"/>
        <w:spacing w:line="360" w:lineRule="auto"/>
        <w:rPr>
          <w:rFonts w:hint="eastAsia" w:asciiTheme="minorEastAsia" w:hAnsiTheme="minorEastAsia" w:eastAsiaTheme="minorEastAsia"/>
          <w:color w:val="000000"/>
          <w:sz w:val="36"/>
        </w:rPr>
        <w:outlineLvl w:val="0"/>
      </w:pPr>
      <w:r>
        <w:rPr>
          <w:rFonts w:hint="eastAsia" w:asciiTheme="minorEastAsia" w:hAnsiTheme="minorEastAsia" w:eastAsiaTheme="minorEastAsia"/>
          <w:color w:val="000000"/>
          <w:sz w:val="36"/>
        </w:rPr>
        <w:t xml:space="preserve">第</w:t>
      </w:r>
      <w:r>
        <w:rPr>
          <w:rFonts w:hint="eastAsia" w:asciiTheme="minorEastAsia" w:hAnsiTheme="minorEastAsia" w:eastAsiaTheme="minorEastAsia"/>
          <w:color w:val="000000"/>
          <w:sz w:val="36"/>
          <w:lang w:val="en-US" w:eastAsia="zh-CN"/>
        </w:rPr>
        <w:t xml:space="preserve">五</w:t>
      </w:r>
      <w:r>
        <w:rPr>
          <w:rFonts w:hint="eastAsia" w:asciiTheme="minorEastAsia" w:hAnsiTheme="minorEastAsia" w:eastAsiaTheme="minorEastAsia"/>
          <w:color w:val="000000"/>
          <w:sz w:val="36"/>
        </w:rPr>
        <w:t xml:space="preserve">章</w:t>
      </w:r>
      <w:r>
        <w:rPr>
          <w:rFonts w:hint="eastAsia" w:asciiTheme="minorEastAsia" w:hAnsiTheme="minorEastAsia" w:eastAsiaTheme="minorEastAsia"/>
          <w:color w:val="000000"/>
          <w:sz w:val="36"/>
          <w:lang w:val="en-US" w:eastAsia="zh-CN"/>
        </w:rPr>
        <w:t xml:space="preserve"> 询价</w:t>
      </w:r>
      <w:r>
        <w:rPr>
          <w:rFonts w:hint="eastAsia" w:asciiTheme="minorEastAsia" w:hAnsiTheme="minorEastAsia" w:eastAsiaTheme="minorEastAsia"/>
          <w:color w:val="000000"/>
          <w:sz w:val="36"/>
        </w:rPr>
        <w:t xml:space="preserve">响应文件格式</w:t>
      </w:r>
      <w:bookmarkEnd w:id="62"/>
      <w:r/>
      <w:bookmarkEnd w:id="63"/>
      <w:r/>
      <w:r/>
    </w:p>
    <w:p>
      <w:pPr>
        <w:jc w:val="center"/>
        <w:rPr>
          <w:rFonts w:hint="eastAsia" w:asciiTheme="minorEastAsia" w:hAnsiTheme="minorEastAsia" w:eastAsiaTheme="minorEastAsia"/>
          <w:bCs/>
          <w:sz w:val="44"/>
        </w:rPr>
      </w:pPr>
      <w:r>
        <w:rPr>
          <w:rFonts w:hint="eastAsia" w:asciiTheme="minorEastAsia" w:hAnsiTheme="minorEastAsia" w:eastAsiaTheme="minorEastAsia"/>
          <w:bCs/>
          <w:sz w:val="44"/>
        </w:rPr>
      </w:r>
      <w:r/>
    </w:p>
    <w:p>
      <w:pPr>
        <w:jc w:val="center"/>
        <w:rPr>
          <w:rFonts w:hint="eastAsia" w:asciiTheme="minorEastAsia" w:hAnsiTheme="minorEastAsia" w:eastAsiaTheme="minorEastAsia"/>
          <w:bCs/>
          <w:sz w:val="44"/>
        </w:rPr>
      </w:pPr>
      <w:r>
        <w:rPr>
          <w:rFonts w:hint="eastAsia" w:asciiTheme="minorEastAsia" w:hAnsiTheme="minorEastAsia" w:eastAsiaTheme="minorEastAsia"/>
          <w:bCs/>
          <w:sz w:val="44"/>
        </w:rPr>
      </w:r>
      <w:r/>
    </w:p>
    <w:p>
      <w:pPr>
        <w:jc w:val="center"/>
        <w:rPr>
          <w:rFonts w:hint="eastAsia" w:asciiTheme="minorEastAsia" w:hAnsiTheme="minorEastAsia" w:eastAsiaTheme="minorEastAsia"/>
          <w:bCs/>
          <w:sz w:val="44"/>
        </w:rPr>
      </w:pPr>
      <w:r>
        <w:rPr>
          <w:rFonts w:hint="eastAsia" w:asciiTheme="minorEastAsia" w:hAnsiTheme="minorEastAsia" w:eastAsiaTheme="minorEastAsia"/>
          <w:bCs/>
          <w:sz w:val="44"/>
        </w:rPr>
      </w:r>
      <w:r/>
    </w:p>
    <w:p>
      <w:pPr>
        <w:jc w:val="center"/>
        <w:rPr>
          <w:rFonts w:hint="eastAsia" w:asciiTheme="minorEastAsia" w:hAnsiTheme="minorEastAsia" w:eastAsiaTheme="minorEastAsia"/>
          <w:bCs/>
          <w:sz w:val="44"/>
        </w:rPr>
      </w:pPr>
      <w:r>
        <w:rPr>
          <w:rFonts w:hint="eastAsia" w:asciiTheme="minorEastAsia" w:hAnsiTheme="minorEastAsia" w:eastAsiaTheme="minorEastAsia"/>
          <w:bCs/>
          <w:sz w:val="44"/>
        </w:rPr>
      </w:r>
      <w:r/>
    </w:p>
    <w:p>
      <w:pPr>
        <w:pStyle w:val="1141"/>
        <w:rPr>
          <w:rFonts w:hint="eastAsia"/>
        </w:rPr>
        <w:outlineLvl w:val="9"/>
      </w:pPr>
      <w:r>
        <w:rPr>
          <w:rFonts w:hint="eastAsia"/>
        </w:rPr>
      </w:r>
      <w:r/>
    </w:p>
    <w:p>
      <w:pPr>
        <w:jc w:val="center"/>
        <w:rPr>
          <w:rFonts w:hint="eastAsia" w:asciiTheme="minorEastAsia" w:hAnsiTheme="minorEastAsia" w:eastAsiaTheme="minorEastAsia"/>
          <w:b/>
          <w:sz w:val="72"/>
        </w:rPr>
      </w:pPr>
      <w:r>
        <w:rPr>
          <w:rFonts w:hint="eastAsia" w:asciiTheme="minorEastAsia" w:hAnsiTheme="minorEastAsia" w:eastAsiaTheme="minorEastAsia"/>
          <w:b/>
          <w:sz w:val="72"/>
          <w:lang w:val="en-US" w:eastAsia="zh-CN"/>
        </w:rPr>
        <w:t xml:space="preserve">询价</w:t>
      </w:r>
      <w:r>
        <w:rPr>
          <w:rFonts w:hint="eastAsia" w:asciiTheme="minorEastAsia" w:hAnsiTheme="minorEastAsia" w:eastAsiaTheme="minorEastAsia"/>
          <w:b/>
          <w:sz w:val="72"/>
        </w:rPr>
        <w:t xml:space="preserve">响应文件</w:t>
      </w:r>
      <w:r/>
    </w:p>
    <w:p>
      <w:pPr>
        <w:jc w:val="center"/>
        <w:rPr>
          <w:rFonts w:hint="eastAsia" w:asciiTheme="minorEastAsia" w:hAnsiTheme="minorEastAsia" w:eastAsiaTheme="minorEastAsia"/>
          <w:b/>
          <w:sz w:val="72"/>
        </w:rPr>
      </w:pPr>
      <w:r>
        <w:rPr>
          <w:rFonts w:hint="eastAsia" w:asciiTheme="minorEastAsia" w:hAnsiTheme="minorEastAsia" w:eastAsiaTheme="minorEastAsia"/>
          <w:b/>
          <w:sz w:val="72"/>
        </w:rPr>
      </w:r>
      <w:r/>
    </w:p>
    <w:p>
      <w:pPr>
        <w:pStyle w:val="1141"/>
        <w:rPr>
          <w:rFonts w:hint="eastAsia"/>
        </w:rPr>
        <w:outlineLvl w:val="9"/>
      </w:pPr>
      <w:r>
        <w:rPr>
          <w:rFonts w:hint="eastAsia"/>
        </w:rPr>
      </w:r>
      <w:r/>
    </w:p>
    <w:p>
      <w:pPr>
        <w:jc w:val="center"/>
        <w:rPr>
          <w:rFonts w:hint="eastAsia" w:asciiTheme="minorEastAsia" w:hAnsiTheme="minorEastAsia" w:eastAsiaTheme="minorEastAsia"/>
          <w:b/>
          <w:sz w:val="72"/>
        </w:rPr>
      </w:pPr>
      <w:r>
        <w:rPr>
          <w:rFonts w:hint="eastAsia" w:asciiTheme="minorEastAsia" w:hAnsiTheme="minorEastAsia" w:eastAsiaTheme="minorEastAsia"/>
          <w:b/>
          <w:sz w:val="72"/>
        </w:rPr>
      </w:r>
      <w:r/>
    </w:p>
    <w:p>
      <w:pPr>
        <w:ind w:firstLine="1084"/>
        <w:spacing w:line="360" w:lineRule="auto"/>
        <w:rPr>
          <w:rFonts w:hint="eastAsia" w:ascii="宋体" w:hAnsi="宋体"/>
          <w:b/>
          <w:sz w:val="36"/>
        </w:rPr>
      </w:pPr>
      <w:r>
        <w:rPr>
          <w:rFonts w:hint="eastAsia" w:ascii="宋体" w:hAnsi="宋体"/>
          <w:b/>
          <w:sz w:val="36"/>
        </w:rPr>
        <w:t xml:space="preserve">项 目 名 称：</w:t>
      </w:r>
      <w:r>
        <w:rPr>
          <w:rFonts w:hint="eastAsia" w:ascii="宋体" w:hAnsi="宋体"/>
          <w:b/>
          <w:sz w:val="36"/>
          <w:u w:val="single"/>
        </w:rPr>
        <w:t xml:space="preserve">               </w:t>
      </w:r>
      <w:r/>
    </w:p>
    <w:p>
      <w:pPr>
        <w:ind w:firstLine="1084"/>
        <w:spacing w:line="360" w:lineRule="auto"/>
        <w:rPr>
          <w:rFonts w:hint="eastAsia" w:ascii="宋体" w:hAnsi="宋体"/>
          <w:b/>
          <w:sz w:val="36"/>
          <w:u w:val="single"/>
        </w:rPr>
      </w:pPr>
      <w:r>
        <w:rPr>
          <w:rFonts w:hint="eastAsia" w:ascii="宋体" w:hAnsi="宋体"/>
          <w:b/>
          <w:sz w:val="36"/>
        </w:rPr>
        <w:t xml:space="preserve">项 目 编 号：</w:t>
      </w:r>
      <w:r>
        <w:rPr>
          <w:rFonts w:hint="eastAsia" w:ascii="宋体" w:hAnsi="宋体"/>
          <w:b/>
          <w:sz w:val="36"/>
          <w:u w:val="single"/>
        </w:rPr>
        <w:t xml:space="preserve">               </w:t>
      </w:r>
      <w:r/>
    </w:p>
    <w:p>
      <w:pPr>
        <w:spacing w:line="360" w:lineRule="auto"/>
        <w:rPr>
          <w:rFonts w:hint="eastAsia" w:ascii="宋体" w:hAnsi="宋体"/>
          <w:b/>
          <w:sz w:val="36"/>
          <w:u w:val="single"/>
        </w:rPr>
      </w:pPr>
      <w:r>
        <w:rPr>
          <w:rFonts w:hint="eastAsia" w:ascii="宋体" w:hAnsi="宋体"/>
          <w:b/>
          <w:sz w:val="36"/>
        </w:rPr>
        <w:t xml:space="preserve">      供应商名称 ：</w:t>
      </w:r>
      <w:r>
        <w:rPr>
          <w:rFonts w:hint="eastAsia" w:ascii="宋体" w:hAnsi="宋体"/>
          <w:b/>
          <w:sz w:val="36"/>
          <w:u w:val="single"/>
        </w:rPr>
        <w:t xml:space="preserve">               </w:t>
      </w:r>
      <w:r/>
    </w:p>
    <w:p>
      <w:pPr>
        <w:spacing w:line="360" w:lineRule="auto"/>
        <w:rPr>
          <w:rFonts w:hint="eastAsia" w:ascii="宋体" w:hAnsi="宋体"/>
          <w:b/>
          <w:sz w:val="36"/>
          <w:u w:val="single"/>
        </w:rPr>
      </w:pPr>
      <w:r>
        <w:rPr>
          <w:rFonts w:hint="eastAsia" w:ascii="宋体" w:hAnsi="宋体"/>
          <w:b/>
          <w:sz w:val="36"/>
        </w:rPr>
        <w:t xml:space="preserve">      日      期 ：</w:t>
      </w:r>
      <w:r>
        <w:rPr>
          <w:rFonts w:hint="eastAsia" w:ascii="宋体" w:hAnsi="宋体"/>
          <w:b/>
          <w:sz w:val="36"/>
          <w:u w:val="single"/>
        </w:rPr>
        <w:t xml:space="preserve">               </w:t>
      </w:r>
      <w:r/>
    </w:p>
    <w:p>
      <w:pPr>
        <w:ind w:firstLine="1084"/>
        <w:spacing w:line="360" w:lineRule="auto"/>
        <w:rPr>
          <w:rFonts w:hint="eastAsia" w:ascii="宋体" w:hAnsi="宋体"/>
          <w:b/>
          <w:sz w:val="36"/>
        </w:rPr>
      </w:pPr>
      <w:r>
        <w:rPr>
          <w:rFonts w:hint="eastAsia" w:ascii="宋体" w:hAnsi="宋体"/>
          <w:b/>
          <w:sz w:val="36"/>
        </w:rPr>
        <w:t xml:space="preserve">供  应  商：</w:t>
      </w:r>
      <w:r>
        <w:rPr>
          <w:rFonts w:hint="eastAsia" w:ascii="宋体" w:hAnsi="宋体"/>
          <w:b/>
          <w:sz w:val="36"/>
          <w:u w:val="single"/>
        </w:rPr>
        <w:t xml:space="preserve">         </w:t>
      </w:r>
      <w:r>
        <w:rPr>
          <w:rFonts w:hint="eastAsia" w:ascii="宋体" w:hAnsi="宋体"/>
          <w:b/>
          <w:sz w:val="36"/>
        </w:rPr>
        <w:t xml:space="preserve">（电子签章）</w:t>
      </w:r>
      <w:r/>
    </w:p>
    <w:p>
      <w:pPr>
        <w:spacing w:line="360" w:lineRule="auto"/>
        <w:rPr>
          <w:rFonts w:ascii="宋体" w:hAnsi="宋体"/>
          <w:b/>
          <w:sz w:val="36"/>
          <w:u w:val="single"/>
        </w:rPr>
      </w:pPr>
      <w:r>
        <w:rPr>
          <w:rFonts w:ascii="宋体" w:hAnsi="宋体"/>
          <w:b/>
          <w:sz w:val="36"/>
          <w:u w:val="single"/>
        </w:rPr>
      </w:r>
      <w:r/>
    </w:p>
    <w:p>
      <w:pPr>
        <w:jc w:val="center"/>
        <w:spacing w:line="480" w:lineRule="auto"/>
        <w:rPr>
          <w:rFonts w:hint="eastAsia" w:asciiTheme="minorEastAsia" w:hAnsiTheme="minorEastAsia" w:eastAsiaTheme="minorEastAsia"/>
          <w:b/>
          <w:bCs/>
          <w:color w:val="000000"/>
          <w:sz w:val="32"/>
          <w:szCs w:val="32"/>
        </w:rPr>
        <w:sectPr>
          <w:footerReference w:type="default" r:id="rId11"/>
          <w:footnotePr/>
          <w:endnotePr/>
          <w:type w:val="nextPage"/>
          <w:pgSz w:w="11906" w:h="16838" w:orient="portrait"/>
          <w:pgMar w:top="1134" w:right="1134" w:bottom="1134" w:left="1134" w:header="624" w:footer="907" w:gutter="0"/>
          <w:pgNumType w:start="1"/>
          <w:cols w:num="1" w:sep="0" w:space="1701" w:equalWidth="1"/>
          <w:docGrid w:linePitch="360"/>
        </w:sectPr>
      </w:pPr>
      <w:r>
        <w:rPr>
          <w:rFonts w:hint="eastAsia" w:asciiTheme="minorEastAsia" w:hAnsiTheme="minorEastAsia" w:eastAsiaTheme="minorEastAsia"/>
          <w:b/>
          <w:bCs/>
          <w:color w:val="000000"/>
          <w:sz w:val="32"/>
          <w:szCs w:val="32"/>
        </w:rPr>
      </w:r>
      <w:r/>
    </w:p>
    <w:p>
      <w:pPr>
        <w:jc w:val="center"/>
        <w:spacing w:line="480" w:lineRule="auto"/>
        <w:rPr>
          <w:rFonts w:hint="eastAsia" w:asciiTheme="minorEastAsia" w:hAnsiTheme="minorEastAsia" w:eastAsiaTheme="minorEastAsia"/>
          <w:b/>
          <w:bCs/>
          <w:color w:val="000000"/>
          <w:sz w:val="32"/>
          <w:szCs w:val="32"/>
        </w:rPr>
      </w:pPr>
      <w:r>
        <w:rPr>
          <w:rFonts w:hint="eastAsia" w:asciiTheme="minorEastAsia" w:hAnsiTheme="minorEastAsia" w:eastAsiaTheme="minorEastAsia"/>
          <w:b/>
          <w:bCs/>
          <w:color w:val="000000"/>
          <w:sz w:val="32"/>
          <w:szCs w:val="32"/>
        </w:rPr>
        <w:t xml:space="preserve">响应文件目录</w:t>
      </w:r>
      <w:r/>
    </w:p>
    <w:p>
      <w:pPr>
        <w:ind w:firstLine="480"/>
        <w:spacing w:line="480" w:lineRule="auto"/>
        <w:rPr>
          <w:rFonts w:hint="eastAsia" w:asciiTheme="minorEastAsia" w:hAnsiTheme="minorEastAsia" w:eastAsiaTheme="minorEastAsia"/>
          <w:color w:val="000000"/>
          <w:sz w:val="24"/>
        </w:rPr>
      </w:pPr>
      <w:r>
        <w:rPr>
          <w:rFonts w:hint="eastAsia" w:asciiTheme="minorEastAsia" w:hAnsiTheme="minorEastAsia" w:eastAsiaTheme="minorEastAsia"/>
          <w:color w:val="000000"/>
          <w:sz w:val="24"/>
        </w:rPr>
        <w:t xml:space="preserve">一、资格审查响应对照表</w:t>
      </w:r>
      <w:r/>
    </w:p>
    <w:p>
      <w:pPr>
        <w:ind w:left="480"/>
        <w:spacing w:line="480" w:lineRule="auto"/>
        <w:rPr>
          <w:rFonts w:hint="eastAsia" w:asciiTheme="minorEastAsia" w:hAnsiTheme="minorEastAsia" w:eastAsiaTheme="minorEastAsia"/>
          <w:color w:val="000000"/>
          <w:sz w:val="24"/>
        </w:rPr>
      </w:pPr>
      <w:r>
        <w:rPr>
          <w:rFonts w:hint="eastAsia" w:asciiTheme="minorEastAsia" w:hAnsiTheme="minorEastAsia" w:eastAsiaTheme="minorEastAsia"/>
          <w:color w:val="000000"/>
          <w:sz w:val="24"/>
        </w:rPr>
        <w:t xml:space="preserve">二、符合性审查响应对照表</w:t>
      </w:r>
      <w:r/>
    </w:p>
    <w:p>
      <w:pPr>
        <w:ind w:left="480"/>
        <w:spacing w:line="480" w:lineRule="auto"/>
        <w:rPr>
          <w:rFonts w:hint="eastAsia" w:asciiTheme="minorEastAsia" w:hAnsiTheme="minorEastAsia" w:eastAsiaTheme="minorEastAsia"/>
          <w:color w:val="000000"/>
          <w:sz w:val="24"/>
        </w:rPr>
      </w:pPr>
      <w:r>
        <w:rPr>
          <w:rFonts w:hint="eastAsia" w:asciiTheme="minorEastAsia" w:hAnsiTheme="minorEastAsia" w:eastAsiaTheme="minorEastAsia"/>
          <w:color w:val="000000"/>
          <w:sz w:val="24"/>
        </w:rPr>
        <w:t xml:space="preserve">三、非实质性响应对照表</w:t>
      </w:r>
      <w:r/>
    </w:p>
    <w:p>
      <w:pPr>
        <w:ind w:firstLine="480"/>
        <w:spacing w:line="480" w:lineRule="auto"/>
        <w:rPr>
          <w:rFonts w:hint="eastAsia" w:asciiTheme="minorEastAsia" w:hAnsiTheme="minorEastAsia" w:eastAsiaTheme="minorEastAsia"/>
          <w:b/>
          <w:bCs/>
          <w:color w:val="000000"/>
          <w:sz w:val="24"/>
        </w:rPr>
      </w:pPr>
      <w:r>
        <w:rPr>
          <w:rFonts w:hint="eastAsia" w:asciiTheme="minorEastAsia" w:hAnsiTheme="minorEastAsia" w:eastAsiaTheme="minorEastAsia"/>
          <w:color w:val="000000"/>
          <w:sz w:val="24"/>
        </w:rPr>
        <w:t xml:space="preserve">四</w:t>
      </w:r>
      <w:r>
        <w:rPr>
          <w:rFonts w:hint="eastAsia" w:asciiTheme="minorEastAsia" w:hAnsiTheme="minorEastAsia" w:eastAsiaTheme="minorEastAsia"/>
          <w:b/>
          <w:bCs/>
          <w:color w:val="000000"/>
          <w:sz w:val="24"/>
        </w:rPr>
        <w:t xml:space="preserve">、</w:t>
      </w:r>
      <w:r>
        <w:rPr>
          <w:rFonts w:hint="eastAsia" w:asciiTheme="minorEastAsia" w:hAnsiTheme="minorEastAsia" w:eastAsiaTheme="minorEastAsia"/>
          <w:i/>
          <w:color w:val="000000"/>
          <w:sz w:val="24"/>
          <w:u w:val="single"/>
        </w:rPr>
        <w:t xml:space="preserve">开标一览表</w:t>
      </w:r>
      <w:r/>
    </w:p>
    <w:p>
      <w:pPr>
        <w:ind w:firstLine="480"/>
        <w:spacing w:line="480" w:lineRule="auto"/>
        <w:rPr>
          <w:rFonts w:hint="eastAsia" w:asciiTheme="minorEastAsia" w:hAnsiTheme="minorEastAsia" w:eastAsiaTheme="minorEastAsia"/>
          <w:color w:val="000000"/>
          <w:sz w:val="24"/>
        </w:rPr>
      </w:pPr>
      <w:r>
        <w:rPr>
          <w:rFonts w:hint="eastAsia" w:asciiTheme="minorEastAsia" w:hAnsiTheme="minorEastAsia" w:eastAsiaTheme="minorEastAsia"/>
          <w:color w:val="000000"/>
          <w:sz w:val="24"/>
        </w:rPr>
        <w:t xml:space="preserve">五、分项报价表</w:t>
      </w:r>
      <w:r/>
    </w:p>
    <w:p>
      <w:pPr>
        <w:ind w:firstLine="480"/>
        <w:spacing w:line="480" w:lineRule="auto"/>
        <w:rPr>
          <w:rFonts w:hint="eastAsia" w:asciiTheme="minorEastAsia" w:hAnsiTheme="minorEastAsia" w:eastAsiaTheme="minorEastAsia"/>
          <w:color w:val="000000"/>
          <w:sz w:val="24"/>
        </w:rPr>
      </w:pPr>
      <w:r>
        <w:rPr>
          <w:rFonts w:hint="eastAsia" w:asciiTheme="minorEastAsia" w:hAnsiTheme="minorEastAsia" w:eastAsiaTheme="minorEastAsia"/>
          <w:color w:val="000000"/>
          <w:sz w:val="24"/>
        </w:rPr>
        <w:t xml:space="preserve">六</w:t>
      </w:r>
      <w:r>
        <w:rPr>
          <w:rFonts w:hint="eastAsia" w:cs="Courier New" w:asciiTheme="minorEastAsia" w:hAnsiTheme="minorEastAsia" w:eastAsiaTheme="minorEastAsia"/>
          <w:color w:val="000000"/>
          <w:sz w:val="24"/>
          <w:szCs w:val="24"/>
        </w:rPr>
        <w:t xml:space="preserve">、</w:t>
      </w:r>
      <w:r>
        <w:rPr>
          <w:rFonts w:hint="eastAsia" w:asciiTheme="minorEastAsia" w:hAnsiTheme="minorEastAsia" w:eastAsiaTheme="minorEastAsia"/>
          <w:color w:val="000000"/>
          <w:sz w:val="24"/>
          <w:szCs w:val="24"/>
        </w:rPr>
        <w:t xml:space="preserve">技术参数响应表</w:t>
      </w:r>
      <w:r/>
    </w:p>
    <w:p>
      <w:pPr>
        <w:ind w:firstLine="480"/>
        <w:spacing w:line="480" w:lineRule="auto"/>
        <w:rPr>
          <w:rFonts w:hint="eastAsia" w:asciiTheme="minorEastAsia" w:hAnsiTheme="minorEastAsia" w:eastAsiaTheme="minorEastAsia"/>
          <w:color w:val="000000"/>
          <w:sz w:val="24"/>
        </w:rPr>
      </w:pPr>
      <w:r>
        <w:rPr>
          <w:rFonts w:hint="eastAsia" w:asciiTheme="minorEastAsia" w:hAnsiTheme="minorEastAsia" w:eastAsiaTheme="minorEastAsia"/>
          <w:color w:val="000000"/>
          <w:sz w:val="24"/>
        </w:rPr>
        <w:t xml:space="preserve">七、商务条款响应表</w:t>
      </w:r>
      <w:r/>
    </w:p>
    <w:p>
      <w:pPr>
        <w:ind w:firstLine="480"/>
        <w:spacing w:line="480" w:lineRule="auto"/>
        <w:rPr>
          <w:rFonts w:hint="eastAsia" w:asciiTheme="minorEastAsia" w:hAnsiTheme="minorEastAsia" w:eastAsiaTheme="minorEastAsia"/>
          <w:color w:val="000000"/>
          <w:sz w:val="36"/>
          <w:szCs w:val="36"/>
        </w:rPr>
      </w:pPr>
      <w:r>
        <w:rPr>
          <w:rFonts w:hint="eastAsia" w:asciiTheme="minorEastAsia" w:hAnsiTheme="minorEastAsia" w:eastAsiaTheme="minorEastAsia"/>
          <w:color w:val="000000"/>
          <w:sz w:val="24"/>
        </w:rPr>
        <w:t xml:space="preserve">八、其他 （供应商认为有必要提供的声明和文件，如有自拟并自行添加）</w:t>
      </w:r>
      <w:r/>
    </w:p>
    <w:p>
      <w:pPr>
        <w:spacing w:line="480" w:lineRule="auto"/>
        <w:rPr>
          <w:rFonts w:hint="eastAsia" w:asciiTheme="minorEastAsia" w:hAnsiTheme="minorEastAsia" w:eastAsiaTheme="minorEastAsia"/>
          <w:b/>
          <w:bCs/>
          <w:color w:val="000000"/>
          <w:sz w:val="28"/>
          <w:szCs w:val="28"/>
        </w:rPr>
        <w:outlineLvl w:val="9"/>
      </w:pPr>
      <w:r>
        <w:rPr>
          <w:rFonts w:hint="eastAsia" w:asciiTheme="minorEastAsia" w:hAnsiTheme="minorEastAsia" w:eastAsiaTheme="minorEastAsia"/>
          <w:b/>
          <w:bCs/>
          <w:color w:val="000000"/>
          <w:sz w:val="28"/>
          <w:szCs w:val="28"/>
        </w:rPr>
      </w:r>
      <w:r/>
    </w:p>
    <w:p>
      <w:pPr>
        <w:spacing w:line="480" w:lineRule="auto"/>
        <w:rPr>
          <w:rFonts w:hint="eastAsia" w:asciiTheme="minorEastAsia" w:hAnsiTheme="minorEastAsia" w:eastAsiaTheme="minorEastAsia"/>
          <w:b/>
          <w:bCs/>
          <w:color w:val="000000"/>
          <w:sz w:val="28"/>
          <w:szCs w:val="28"/>
        </w:rPr>
        <w:outlineLvl w:val="9"/>
      </w:pPr>
      <w:r>
        <w:rPr>
          <w:rFonts w:hint="eastAsia" w:asciiTheme="minorEastAsia" w:hAnsiTheme="minorEastAsia" w:eastAsiaTheme="minorEastAsia"/>
          <w:b/>
          <w:bCs/>
          <w:color w:val="000000"/>
          <w:sz w:val="28"/>
          <w:szCs w:val="28"/>
        </w:rPr>
      </w:r>
      <w:r/>
    </w:p>
    <w:p>
      <w:pPr>
        <w:spacing w:line="480" w:lineRule="auto"/>
        <w:rPr>
          <w:rFonts w:hint="eastAsia" w:asciiTheme="minorEastAsia" w:hAnsiTheme="minorEastAsia" w:eastAsiaTheme="minorEastAsia"/>
          <w:b/>
          <w:bCs/>
          <w:color w:val="000000"/>
          <w:sz w:val="28"/>
          <w:szCs w:val="28"/>
        </w:rPr>
        <w:outlineLvl w:val="9"/>
      </w:pPr>
      <w:r>
        <w:rPr>
          <w:rFonts w:hint="eastAsia" w:asciiTheme="minorEastAsia" w:hAnsiTheme="minorEastAsia" w:eastAsiaTheme="minorEastAsia"/>
          <w:b/>
          <w:bCs/>
          <w:color w:val="000000"/>
          <w:sz w:val="28"/>
          <w:szCs w:val="28"/>
        </w:rPr>
      </w:r>
      <w:r/>
    </w:p>
    <w:p>
      <w:pPr>
        <w:spacing w:line="480" w:lineRule="auto"/>
        <w:rPr>
          <w:rFonts w:hint="eastAsia" w:asciiTheme="minorEastAsia" w:hAnsiTheme="minorEastAsia" w:eastAsiaTheme="minorEastAsia"/>
          <w:b/>
          <w:bCs/>
          <w:color w:val="000000"/>
          <w:sz w:val="28"/>
          <w:szCs w:val="28"/>
        </w:rPr>
        <w:outlineLvl w:val="9"/>
      </w:pPr>
      <w:r>
        <w:rPr>
          <w:rFonts w:hint="eastAsia" w:asciiTheme="minorEastAsia" w:hAnsiTheme="minorEastAsia" w:eastAsiaTheme="minorEastAsia"/>
          <w:b/>
          <w:bCs/>
          <w:color w:val="000000"/>
          <w:sz w:val="28"/>
          <w:szCs w:val="28"/>
        </w:rPr>
      </w:r>
      <w:r/>
    </w:p>
    <w:p>
      <w:pPr>
        <w:spacing w:line="480" w:lineRule="auto"/>
        <w:rPr>
          <w:rFonts w:hint="eastAsia" w:asciiTheme="minorEastAsia" w:hAnsiTheme="minorEastAsia" w:eastAsiaTheme="minorEastAsia"/>
          <w:b/>
          <w:bCs/>
          <w:color w:val="000000"/>
          <w:sz w:val="28"/>
          <w:szCs w:val="28"/>
        </w:rPr>
        <w:outlineLvl w:val="9"/>
      </w:pPr>
      <w:r>
        <w:rPr>
          <w:rFonts w:hint="eastAsia" w:asciiTheme="minorEastAsia" w:hAnsiTheme="minorEastAsia" w:eastAsiaTheme="minorEastAsia"/>
          <w:b/>
          <w:bCs/>
          <w:color w:val="000000"/>
          <w:sz w:val="28"/>
          <w:szCs w:val="28"/>
        </w:rPr>
      </w:r>
      <w:r/>
    </w:p>
    <w:p>
      <w:pPr>
        <w:spacing w:line="480" w:lineRule="auto"/>
        <w:rPr>
          <w:rFonts w:hint="eastAsia" w:asciiTheme="minorEastAsia" w:hAnsiTheme="minorEastAsia" w:eastAsiaTheme="minorEastAsia"/>
          <w:b/>
          <w:bCs/>
          <w:color w:val="000000"/>
          <w:sz w:val="28"/>
          <w:szCs w:val="28"/>
        </w:rPr>
        <w:outlineLvl w:val="9"/>
      </w:pPr>
      <w:r>
        <w:rPr>
          <w:rFonts w:hint="eastAsia" w:asciiTheme="minorEastAsia" w:hAnsiTheme="minorEastAsia" w:eastAsiaTheme="minorEastAsia"/>
          <w:b/>
          <w:bCs/>
          <w:color w:val="000000"/>
          <w:sz w:val="28"/>
          <w:szCs w:val="28"/>
        </w:rPr>
      </w:r>
      <w:r/>
    </w:p>
    <w:p>
      <w:pPr>
        <w:spacing w:line="480" w:lineRule="auto"/>
        <w:rPr>
          <w:rFonts w:hint="eastAsia" w:asciiTheme="minorEastAsia" w:hAnsiTheme="minorEastAsia" w:eastAsiaTheme="minorEastAsia"/>
          <w:b/>
          <w:bCs/>
          <w:color w:val="000000"/>
          <w:sz w:val="28"/>
          <w:szCs w:val="28"/>
        </w:rPr>
        <w:outlineLvl w:val="9"/>
      </w:pPr>
      <w:r>
        <w:rPr>
          <w:rFonts w:hint="eastAsia" w:asciiTheme="minorEastAsia" w:hAnsiTheme="minorEastAsia" w:eastAsiaTheme="minorEastAsia"/>
          <w:b/>
          <w:bCs/>
          <w:color w:val="000000"/>
          <w:sz w:val="28"/>
          <w:szCs w:val="28"/>
        </w:rPr>
      </w:r>
      <w:r/>
    </w:p>
    <w:p>
      <w:pPr>
        <w:spacing w:line="480" w:lineRule="auto"/>
        <w:rPr>
          <w:rFonts w:hint="eastAsia" w:asciiTheme="minorEastAsia" w:hAnsiTheme="minorEastAsia" w:eastAsiaTheme="minorEastAsia"/>
          <w:b/>
          <w:bCs/>
          <w:color w:val="000000"/>
          <w:sz w:val="28"/>
          <w:szCs w:val="28"/>
        </w:rPr>
        <w:outlineLvl w:val="9"/>
      </w:pPr>
      <w:r>
        <w:rPr>
          <w:rFonts w:hint="eastAsia" w:asciiTheme="minorEastAsia" w:hAnsiTheme="minorEastAsia" w:eastAsiaTheme="minorEastAsia"/>
          <w:b/>
          <w:bCs/>
          <w:color w:val="000000"/>
          <w:sz w:val="28"/>
          <w:szCs w:val="28"/>
        </w:rPr>
      </w:r>
      <w:r/>
    </w:p>
    <w:p>
      <w:pPr>
        <w:spacing w:line="480" w:lineRule="auto"/>
        <w:rPr>
          <w:rFonts w:hint="eastAsia" w:asciiTheme="minorEastAsia" w:hAnsiTheme="minorEastAsia" w:eastAsiaTheme="minorEastAsia"/>
          <w:b/>
          <w:bCs/>
          <w:color w:val="000000"/>
          <w:sz w:val="28"/>
          <w:szCs w:val="28"/>
        </w:rPr>
        <w:outlineLvl w:val="9"/>
      </w:pPr>
      <w:r>
        <w:rPr>
          <w:rFonts w:hint="eastAsia" w:asciiTheme="minorEastAsia" w:hAnsiTheme="minorEastAsia" w:eastAsiaTheme="minorEastAsia"/>
          <w:b/>
          <w:bCs/>
          <w:color w:val="000000"/>
          <w:sz w:val="28"/>
          <w:szCs w:val="28"/>
        </w:rPr>
      </w:r>
      <w:r/>
    </w:p>
    <w:p>
      <w:pPr>
        <w:spacing w:line="480" w:lineRule="auto"/>
        <w:rPr>
          <w:rFonts w:hint="eastAsia" w:asciiTheme="minorEastAsia" w:hAnsiTheme="minorEastAsia" w:eastAsiaTheme="minorEastAsia"/>
          <w:b/>
          <w:bCs/>
          <w:color w:val="000000"/>
          <w:sz w:val="28"/>
          <w:szCs w:val="28"/>
        </w:rPr>
      </w:pPr>
      <w:r>
        <w:rPr>
          <w:rFonts w:hint="eastAsia" w:asciiTheme="minorEastAsia" w:hAnsiTheme="minorEastAsia" w:eastAsiaTheme="minorEastAsia"/>
          <w:b/>
          <w:bCs/>
          <w:color w:val="000000"/>
          <w:sz w:val="28"/>
          <w:szCs w:val="28"/>
        </w:rPr>
      </w:r>
      <w:r/>
    </w:p>
    <w:p>
      <w:pPr>
        <w:jc w:val="both"/>
        <w:keepLines/>
        <w:keepNext/>
        <w:spacing w:before="320" w:after="200"/>
        <w:widowControl w:val="off"/>
        <w:rPr>
          <w:rFonts w:hint="eastAsia" w:ascii="Arial" w:hAnsi="Arial" w:eastAsia="Arial" w:cs="Arial"/>
          <w:sz w:val="30"/>
          <w:szCs w:val="30"/>
        </w:rPr>
        <w:outlineLvl w:val="9"/>
      </w:pPr>
      <w:r>
        <w:rPr>
          <w:rFonts w:hint="eastAsia" w:ascii="Arial" w:hAnsi="Arial" w:eastAsia="Arial" w:cs="Arial"/>
          <w:sz w:val="30"/>
          <w:szCs w:val="30"/>
        </w:rPr>
      </w:r>
      <w:r/>
    </w:p>
    <w:p>
      <w:pPr>
        <w:pStyle w:val="784"/>
        <w:rPr>
          <w:rFonts w:hint="eastAsia" w:asciiTheme="minorEastAsia" w:hAnsiTheme="minorEastAsia" w:eastAsiaTheme="minorEastAsia"/>
        </w:rPr>
      </w:pPr>
      <w:r>
        <w:rPr>
          <w:rFonts w:hint="eastAsia" w:asciiTheme="minorEastAsia" w:hAnsiTheme="minorEastAsia" w:eastAsiaTheme="minorEastAsia"/>
        </w:rPr>
      </w:r>
      <w:r/>
    </w:p>
    <w:p>
      <w:pPr>
        <w:rPr>
          <w:rFonts w:hint="eastAsia" w:asciiTheme="minorEastAsia" w:hAnsiTheme="minorEastAsia" w:eastAsiaTheme="minorEastAsia"/>
        </w:rPr>
      </w:pPr>
      <w:r>
        <w:rPr>
          <w:rFonts w:hint="eastAsia" w:asciiTheme="minorEastAsia" w:hAnsiTheme="minorEastAsia" w:eastAsiaTheme="minorEastAsia"/>
        </w:rPr>
      </w:r>
      <w:r/>
    </w:p>
    <w:p>
      <w:pPr>
        <w:jc w:val="center"/>
        <w:spacing w:line="480" w:lineRule="auto"/>
        <w:rPr>
          <w:rFonts w:hint="eastAsia" w:asciiTheme="minorEastAsia" w:hAnsiTheme="minorEastAsia" w:eastAsiaTheme="minorEastAsia"/>
          <w:b/>
          <w:bCs/>
          <w:color w:val="000000"/>
          <w:sz w:val="32"/>
          <w:szCs w:val="32"/>
        </w:rPr>
        <w:outlineLvl w:val="0"/>
      </w:pPr>
      <w:r/>
      <w:bookmarkStart w:id="64" w:name="_Toc29388"/>
      <w:r>
        <w:rPr>
          <w:rFonts w:hint="eastAsia" w:asciiTheme="minorEastAsia" w:hAnsiTheme="minorEastAsia" w:eastAsiaTheme="minorEastAsia"/>
          <w:b/>
          <w:bCs/>
          <w:color w:val="000000"/>
          <w:sz w:val="32"/>
          <w:szCs w:val="32"/>
        </w:rPr>
        <w:t xml:space="preserve">一、资格性审查响应对照表</w:t>
      </w:r>
      <w:bookmarkEnd w:id="64"/>
      <w:r/>
      <w:r/>
    </w:p>
    <w:tbl>
      <w:tblPr>
        <w:tblStyle w:val="719"/>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06"/>
        <w:gridCol w:w="6406"/>
        <w:gridCol w:w="1906"/>
      </w:tblGrid>
      <w:tr>
        <w:trPr>
          <w:jc w:val="center"/>
          <w:trHeight w:val="647"/>
        </w:trPr>
        <w:tc>
          <w:tcPr>
            <w:tcW w:w="706" w:type="dxa"/>
            <w:vAlign w:val="center"/>
            <w:textDirection w:val="lrTb"/>
            <w:noWrap w:val="false"/>
          </w:tcPr>
          <w:p>
            <w:pPr>
              <w:jc w:val="center"/>
              <w:spacing w:line="240" w:lineRule="atLeast"/>
              <w:rPr>
                <w:rFonts w:hint="eastAsia" w:asciiTheme="minorEastAsia" w:hAnsiTheme="minorEastAsia" w:eastAsiaTheme="minorEastAsia"/>
                <w:b/>
                <w:szCs w:val="21"/>
              </w:rPr>
            </w:pPr>
            <w:r>
              <w:rPr>
                <w:rFonts w:hint="eastAsia" w:asciiTheme="minorEastAsia" w:hAnsiTheme="minorEastAsia" w:eastAsiaTheme="minorEastAsia"/>
                <w:b/>
                <w:szCs w:val="21"/>
              </w:rPr>
              <w:t xml:space="preserve">序号</w:t>
            </w:r>
            <w:r/>
          </w:p>
        </w:tc>
        <w:tc>
          <w:tcPr>
            <w:tcW w:w="6406" w:type="dxa"/>
            <w:vAlign w:val="center"/>
            <w:textDirection w:val="lrTb"/>
            <w:noWrap w:val="false"/>
          </w:tcPr>
          <w:p>
            <w:pPr>
              <w:jc w:val="center"/>
              <w:spacing w:line="240" w:lineRule="atLeast"/>
              <w:rPr>
                <w:rFonts w:hint="eastAsia" w:asciiTheme="minorEastAsia" w:hAnsiTheme="minorEastAsia" w:eastAsiaTheme="minorEastAsia"/>
                <w:b/>
                <w:szCs w:val="21"/>
              </w:rPr>
            </w:pPr>
            <w:r>
              <w:rPr>
                <w:rFonts w:hint="eastAsia" w:asciiTheme="minorEastAsia" w:hAnsiTheme="minorEastAsia" w:eastAsiaTheme="minorEastAsia"/>
                <w:b/>
                <w:szCs w:val="21"/>
              </w:rPr>
              <w:t xml:space="preserve">资格审查响应内容</w:t>
            </w:r>
            <w:r/>
          </w:p>
        </w:tc>
        <w:tc>
          <w:tcPr>
            <w:tcW w:w="1906" w:type="dxa"/>
            <w:vAlign w:val="center"/>
            <w:textDirection w:val="lrTb"/>
            <w:noWrap w:val="false"/>
          </w:tcPr>
          <w:p>
            <w:pPr>
              <w:jc w:val="center"/>
              <w:spacing w:line="240" w:lineRule="atLeast"/>
              <w:rPr>
                <w:rFonts w:hint="eastAsia" w:asciiTheme="minorEastAsia" w:hAnsiTheme="minorEastAsia" w:eastAsiaTheme="minorEastAsia"/>
                <w:b/>
                <w:szCs w:val="21"/>
              </w:rPr>
            </w:pPr>
            <w:r>
              <w:rPr>
                <w:rFonts w:hint="eastAsia" w:asciiTheme="minorEastAsia" w:hAnsiTheme="minorEastAsia" w:eastAsiaTheme="minorEastAsia"/>
                <w:b/>
                <w:szCs w:val="21"/>
              </w:rPr>
              <w:t xml:space="preserve">是否响应</w:t>
            </w:r>
            <w:r/>
          </w:p>
          <w:p>
            <w:pPr>
              <w:jc w:val="center"/>
              <w:spacing w:line="240" w:lineRule="atLeast"/>
              <w:rPr>
                <w:rFonts w:hint="eastAsia" w:asciiTheme="minorEastAsia" w:hAnsiTheme="minorEastAsia" w:eastAsiaTheme="minorEastAsia"/>
                <w:b/>
                <w:szCs w:val="21"/>
              </w:rPr>
            </w:pPr>
            <w:r>
              <w:rPr>
                <w:rFonts w:hint="eastAsia" w:asciiTheme="minorEastAsia" w:hAnsiTheme="minorEastAsia" w:eastAsiaTheme="minorEastAsia"/>
                <w:b/>
                <w:szCs w:val="21"/>
              </w:rPr>
              <w:t xml:space="preserve">（填是或者否）</w:t>
            </w:r>
            <w:r/>
          </w:p>
        </w:tc>
      </w:tr>
      <w:tr>
        <w:trPr>
          <w:jc w:val="center"/>
          <w:trHeight w:val="422"/>
        </w:trPr>
        <w:tc>
          <w:tcPr>
            <w:gridSpan w:val="3"/>
            <w:tcW w:w="9018" w:type="dxa"/>
            <w:vAlign w:val="center"/>
            <w:textDirection w:val="lrTb"/>
            <w:noWrap w:val="false"/>
          </w:tcPr>
          <w:p>
            <w:pPr>
              <w:rPr>
                <w:rFonts w:hint="eastAsia" w:asciiTheme="minorEastAsia" w:hAnsiTheme="minorEastAsia" w:eastAsiaTheme="minorEastAsia"/>
                <w:b/>
                <w:szCs w:val="21"/>
              </w:rPr>
            </w:pPr>
            <w:r>
              <w:rPr>
                <w:rFonts w:hint="eastAsia" w:asciiTheme="minorEastAsia" w:hAnsiTheme="minorEastAsia" w:eastAsiaTheme="minorEastAsia"/>
                <w:b/>
                <w:szCs w:val="21"/>
              </w:rPr>
              <w:t xml:space="preserve">通用资格条件</w:t>
            </w:r>
            <w:r/>
          </w:p>
        </w:tc>
      </w:tr>
      <w:tr>
        <w:trPr>
          <w:jc w:val="center"/>
          <w:trHeight w:val="761"/>
        </w:trPr>
        <w:tc>
          <w:tcPr>
            <w:tcW w:w="706" w:type="dxa"/>
            <w:vAlign w:val="center"/>
            <w:textDirection w:val="lrTb"/>
            <w:noWrap w:val="false"/>
          </w:tcPr>
          <w:p>
            <w:pPr>
              <w:jc w:val="center"/>
              <w:rPr>
                <w:rFonts w:hint="eastAsia" w:asciiTheme="minorEastAsia" w:hAnsiTheme="minorEastAsia" w:eastAsiaTheme="minorEastAsia"/>
                <w:b/>
                <w:szCs w:val="21"/>
              </w:rPr>
            </w:pPr>
            <w:r>
              <w:rPr>
                <w:rFonts w:hint="eastAsia" w:asciiTheme="minorEastAsia" w:hAnsiTheme="minorEastAsia" w:eastAsiaTheme="minorEastAsia"/>
                <w:szCs w:val="21"/>
              </w:rPr>
              <w:t xml:space="preserve">1</w:t>
            </w:r>
            <w:r/>
          </w:p>
        </w:tc>
        <w:tc>
          <w:tcPr>
            <w:tcW w:w="6406" w:type="dxa"/>
            <w:vAlign w:val="center"/>
            <w:textDirection w:val="lrTb"/>
            <w:noWrap w:val="false"/>
          </w:tcPr>
          <w:p>
            <w:pPr>
              <w:jc w:val="both"/>
              <w:spacing w:line="360" w:lineRule="auto"/>
              <w:rPr>
                <w:rFonts w:hint="eastAsia" w:asciiTheme="minorEastAsia" w:hAnsiTheme="minorEastAsia" w:eastAsiaTheme="minorEastAsia"/>
                <w:iCs/>
                <w:szCs w:val="21"/>
              </w:rPr>
            </w:pPr>
            <w:r>
              <w:rPr>
                <w:rFonts w:hint="eastAsia" w:cs="宋体" w:asciiTheme="minorEastAsia" w:hAnsiTheme="minorEastAsia" w:eastAsiaTheme="minorEastAsia"/>
                <w:szCs w:val="21"/>
              </w:rPr>
              <w:t xml:space="preserve">法人或者其他组织的营业执照等证明文件，自然人的身份证明</w:t>
            </w:r>
            <w:r>
              <w:rPr>
                <w:rFonts w:hint="eastAsia" w:asciiTheme="minorEastAsia" w:hAnsiTheme="minorEastAsia" w:eastAsiaTheme="minorEastAsia"/>
                <w:szCs w:val="21"/>
              </w:rPr>
              <w:t xml:space="preserve">（身份证为正、反面）</w:t>
            </w:r>
            <w:r/>
          </w:p>
        </w:tc>
        <w:tc>
          <w:tcPr>
            <w:tcW w:w="1906" w:type="dxa"/>
            <w:vAlign w:val="center"/>
            <w:textDirection w:val="lrTb"/>
            <w:noWrap w:val="false"/>
          </w:tcPr>
          <w:p>
            <w:pPr>
              <w:rPr>
                <w:rFonts w:hint="eastAsia" w:asciiTheme="minorEastAsia" w:hAnsiTheme="minorEastAsia" w:eastAsiaTheme="minorEastAsia"/>
                <w:b/>
                <w:szCs w:val="21"/>
              </w:rPr>
            </w:pPr>
            <w:r>
              <w:rPr>
                <w:rFonts w:hint="eastAsia" w:asciiTheme="minorEastAsia" w:hAnsiTheme="minorEastAsia" w:eastAsiaTheme="minorEastAsia"/>
                <w:b/>
                <w:szCs w:val="21"/>
              </w:rPr>
            </w:r>
            <w:r/>
          </w:p>
        </w:tc>
      </w:tr>
      <w:tr>
        <w:trPr>
          <w:jc w:val="center"/>
          <w:trHeight w:val="1125"/>
        </w:trPr>
        <w:tc>
          <w:tcPr>
            <w:tcW w:w="706" w:type="dxa"/>
            <w:vAlign w:val="center"/>
            <w:textDirection w:val="lrTb"/>
            <w:noWrap w:val="false"/>
          </w:tcPr>
          <w:p>
            <w:pPr>
              <w:jc w:val="center"/>
              <w:rPr>
                <w:rFonts w:hint="eastAsia" w:asciiTheme="minorEastAsia" w:hAnsiTheme="minorEastAsia" w:eastAsiaTheme="minorEastAsia"/>
                <w:szCs w:val="21"/>
              </w:rPr>
            </w:pPr>
            <w:r>
              <w:rPr>
                <w:rFonts w:hint="eastAsia" w:asciiTheme="minorEastAsia" w:hAnsiTheme="minorEastAsia" w:eastAsiaTheme="minorEastAsia"/>
                <w:szCs w:val="21"/>
              </w:rPr>
              <w:t xml:space="preserve">2</w:t>
            </w:r>
            <w:r/>
          </w:p>
        </w:tc>
        <w:tc>
          <w:tcPr>
            <w:tcW w:w="6406" w:type="dxa"/>
            <w:vAlign w:val="center"/>
            <w:textDirection w:val="lrTb"/>
            <w:noWrap w:val="false"/>
          </w:tcPr>
          <w:p>
            <w:pPr>
              <w:jc w:val="both"/>
              <w:spacing w:line="360" w:lineRule="auto"/>
              <w:rPr>
                <w:rFonts w:hint="eastAsia" w:asciiTheme="minorEastAsia" w:hAnsiTheme="minorEastAsia" w:eastAsiaTheme="minorEastAsia"/>
                <w:iCs/>
                <w:szCs w:val="21"/>
              </w:rPr>
            </w:pPr>
            <w:r>
              <w:rPr>
                <w:rFonts w:hint="eastAsia" w:cs="宋体" w:asciiTheme="minorEastAsia" w:hAnsiTheme="minorEastAsia" w:eastAsiaTheme="minorEastAsia"/>
                <w:szCs w:val="21"/>
              </w:rPr>
              <w:t xml:space="preserve">依法缴纳职工社会保障资金的证明材料</w:t>
            </w:r>
            <w:r>
              <w:rPr>
                <w:rFonts w:hint="eastAsia" w:cs="宋体" w:asciiTheme="minorEastAsia" w:hAnsiTheme="minorEastAsia" w:eastAsiaTheme="minorEastAsia"/>
                <w:b/>
                <w:bCs/>
                <w:szCs w:val="21"/>
              </w:rPr>
              <w:t xml:space="preserve">(税务、银行或社会保险基金管理部门出具的近三个月内任意一个月缴纳职工社会保障资金的缴款凭证或缴款证明)</w:t>
            </w:r>
            <w:r/>
          </w:p>
        </w:tc>
        <w:tc>
          <w:tcPr>
            <w:tcW w:w="1906" w:type="dxa"/>
            <w:vAlign w:val="center"/>
            <w:textDirection w:val="lrTb"/>
            <w:noWrap w:val="false"/>
          </w:tcPr>
          <w:p>
            <w:pPr>
              <w:rPr>
                <w:rFonts w:hint="eastAsia" w:asciiTheme="minorEastAsia" w:hAnsiTheme="minorEastAsia" w:eastAsiaTheme="minorEastAsia"/>
                <w:szCs w:val="21"/>
              </w:rPr>
            </w:pPr>
            <w:r>
              <w:rPr>
                <w:rFonts w:hint="eastAsia" w:asciiTheme="minorEastAsia" w:hAnsiTheme="minorEastAsia" w:eastAsiaTheme="minorEastAsia"/>
                <w:szCs w:val="21"/>
              </w:rPr>
            </w:r>
            <w:r/>
          </w:p>
        </w:tc>
      </w:tr>
      <w:tr>
        <w:trPr>
          <w:jc w:val="center"/>
          <w:trHeight w:val="585"/>
        </w:trPr>
        <w:tc>
          <w:tcPr>
            <w:tcW w:w="706" w:type="dxa"/>
            <w:vAlign w:val="center"/>
            <w:textDirection w:val="lrTb"/>
            <w:noWrap w:val="false"/>
          </w:tcPr>
          <w:p>
            <w:pPr>
              <w:jc w:val="center"/>
              <w:rPr>
                <w:rFonts w:hint="eastAsia" w:asciiTheme="minorEastAsia" w:hAnsiTheme="minorEastAsia" w:eastAsiaTheme="minorEastAsia"/>
                <w:szCs w:val="21"/>
              </w:rPr>
            </w:pPr>
            <w:r>
              <w:rPr>
                <w:rFonts w:hint="eastAsia" w:asciiTheme="minorEastAsia" w:hAnsiTheme="minorEastAsia" w:eastAsiaTheme="minorEastAsia"/>
                <w:szCs w:val="21"/>
              </w:rPr>
              <w:t xml:space="preserve">3</w:t>
            </w:r>
            <w:r/>
          </w:p>
        </w:tc>
        <w:tc>
          <w:tcPr>
            <w:tcW w:w="6406" w:type="dxa"/>
            <w:vAlign w:val="center"/>
            <w:textDirection w:val="lrTb"/>
            <w:noWrap w:val="false"/>
          </w:tcPr>
          <w:p>
            <w:pPr>
              <w:jc w:val="both"/>
              <w:spacing w:line="360" w:lineRule="auto"/>
              <w:rPr>
                <w:rFonts w:hint="eastAsia" w:asciiTheme="minorEastAsia" w:hAnsiTheme="minorEastAsia" w:eastAsiaTheme="minorEastAsia"/>
                <w:iCs/>
                <w:szCs w:val="21"/>
              </w:rPr>
            </w:pPr>
            <w:r>
              <w:rPr>
                <w:rFonts w:hint="eastAsia" w:cs="宋体" w:asciiTheme="minorEastAsia" w:hAnsiTheme="minorEastAsia" w:eastAsiaTheme="minorEastAsia"/>
                <w:szCs w:val="21"/>
              </w:rPr>
              <w:t xml:space="preserve">投标人近三个月内任意一份依法纳税的缴款凭证</w:t>
            </w:r>
            <w:r/>
          </w:p>
        </w:tc>
        <w:tc>
          <w:tcPr>
            <w:tcW w:w="1906" w:type="dxa"/>
            <w:vAlign w:val="center"/>
            <w:textDirection w:val="lrTb"/>
            <w:noWrap w:val="false"/>
          </w:tcPr>
          <w:p>
            <w:pPr>
              <w:rPr>
                <w:rFonts w:hint="eastAsia" w:asciiTheme="minorEastAsia" w:hAnsiTheme="minorEastAsia" w:eastAsiaTheme="minorEastAsia"/>
                <w:szCs w:val="21"/>
              </w:rPr>
            </w:pPr>
            <w:r>
              <w:rPr>
                <w:rFonts w:hint="eastAsia" w:asciiTheme="minorEastAsia" w:hAnsiTheme="minorEastAsia" w:eastAsiaTheme="minorEastAsia"/>
                <w:szCs w:val="21"/>
              </w:rPr>
            </w:r>
            <w:r/>
          </w:p>
        </w:tc>
      </w:tr>
      <w:tr>
        <w:trPr>
          <w:jc w:val="center"/>
          <w:trHeight w:val="417"/>
        </w:trPr>
        <w:tc>
          <w:tcPr>
            <w:tcW w:w="706" w:type="dxa"/>
            <w:vAlign w:val="center"/>
            <w:textDirection w:val="lrTb"/>
            <w:noWrap w:val="false"/>
          </w:tcPr>
          <w:p>
            <w:pPr>
              <w:jc w:val="center"/>
              <w:rPr>
                <w:rFonts w:hint="eastAsia" w:asciiTheme="minorEastAsia" w:hAnsiTheme="minorEastAsia" w:eastAsiaTheme="minorEastAsia"/>
                <w:szCs w:val="21"/>
              </w:rPr>
            </w:pPr>
            <w:r>
              <w:rPr>
                <w:rFonts w:hint="eastAsia" w:asciiTheme="minorEastAsia" w:hAnsiTheme="minorEastAsia" w:eastAsiaTheme="minorEastAsia"/>
                <w:szCs w:val="21"/>
              </w:rPr>
              <w:t xml:space="preserve">4</w:t>
            </w:r>
            <w:r/>
          </w:p>
        </w:tc>
        <w:tc>
          <w:tcPr>
            <w:tcW w:w="6406" w:type="dxa"/>
            <w:vAlign w:val="center"/>
            <w:textDirection w:val="lrTb"/>
            <w:noWrap w:val="false"/>
          </w:tcPr>
          <w:p>
            <w:pPr>
              <w:jc w:val="both"/>
              <w:spacing w:line="360" w:lineRule="auto"/>
              <w:rPr>
                <w:rFonts w:hint="eastAsia" w:asciiTheme="minorEastAsia" w:hAnsiTheme="minorEastAsia" w:eastAsiaTheme="minorEastAsia"/>
                <w:iCs/>
                <w:szCs w:val="21"/>
              </w:rPr>
            </w:pPr>
            <w:r>
              <w:rPr>
                <w:rFonts w:hint="eastAsia" w:cs="宋体" w:asciiTheme="minorEastAsia" w:hAnsiTheme="minorEastAsia" w:eastAsiaTheme="minorEastAsia"/>
                <w:szCs w:val="21"/>
              </w:rPr>
              <w:t xml:space="preserve">上一年度的财务状况情况（成立不满一年不需提供）</w:t>
            </w:r>
            <w:r/>
          </w:p>
        </w:tc>
        <w:tc>
          <w:tcPr>
            <w:tcW w:w="1906" w:type="dxa"/>
            <w:vAlign w:val="center"/>
            <w:textDirection w:val="lrTb"/>
            <w:noWrap w:val="false"/>
          </w:tcPr>
          <w:p>
            <w:pPr>
              <w:rPr>
                <w:rFonts w:hint="eastAsia" w:asciiTheme="minorEastAsia" w:hAnsiTheme="minorEastAsia" w:eastAsiaTheme="minorEastAsia"/>
                <w:szCs w:val="21"/>
              </w:rPr>
            </w:pPr>
            <w:r>
              <w:rPr>
                <w:rFonts w:hint="eastAsia" w:asciiTheme="minorEastAsia" w:hAnsiTheme="minorEastAsia" w:eastAsiaTheme="minorEastAsia"/>
                <w:szCs w:val="21"/>
              </w:rPr>
            </w:r>
            <w:r/>
          </w:p>
        </w:tc>
      </w:tr>
      <w:tr>
        <w:trPr>
          <w:jc w:val="center"/>
          <w:trHeight w:val="780"/>
        </w:trPr>
        <w:tc>
          <w:tcPr>
            <w:tcW w:w="706" w:type="dxa"/>
            <w:vAlign w:val="center"/>
            <w:textDirection w:val="lrTb"/>
            <w:noWrap w:val="false"/>
          </w:tcPr>
          <w:p>
            <w:pPr>
              <w:jc w:val="center"/>
              <w:rPr>
                <w:rFonts w:hint="eastAsia" w:asciiTheme="minorEastAsia" w:hAnsiTheme="minorEastAsia" w:eastAsiaTheme="minorEastAsia"/>
                <w:szCs w:val="21"/>
              </w:rPr>
            </w:pPr>
            <w:r>
              <w:rPr>
                <w:rFonts w:hint="eastAsia" w:asciiTheme="minorEastAsia" w:hAnsiTheme="minorEastAsia" w:eastAsiaTheme="minorEastAsia"/>
                <w:szCs w:val="21"/>
              </w:rPr>
              <w:t xml:space="preserve">5</w:t>
            </w:r>
            <w:r/>
          </w:p>
        </w:tc>
        <w:tc>
          <w:tcPr>
            <w:tcW w:w="6406" w:type="dxa"/>
            <w:vAlign w:val="center"/>
            <w:textDirection w:val="lrTb"/>
            <w:noWrap w:val="false"/>
          </w:tcPr>
          <w:p>
            <w:pPr>
              <w:jc w:val="both"/>
              <w:spacing w:line="360" w:lineRule="auto"/>
              <w:rPr>
                <w:rFonts w:hint="eastAsia" w:asciiTheme="minorEastAsia" w:hAnsiTheme="minorEastAsia" w:eastAsiaTheme="minorEastAsia"/>
                <w:iCs/>
                <w:szCs w:val="21"/>
              </w:rPr>
            </w:pPr>
            <w:r>
              <w:rPr>
                <w:rFonts w:hint="eastAsia" w:cs="宋体" w:asciiTheme="minorEastAsia" w:hAnsiTheme="minorEastAsia" w:eastAsiaTheme="minorEastAsia"/>
                <w:szCs w:val="21"/>
              </w:rPr>
              <w:t xml:space="preserve">具备履行合同所必需的设备和专业技术能力的证明材料</w:t>
            </w:r>
            <w:r/>
          </w:p>
        </w:tc>
        <w:tc>
          <w:tcPr>
            <w:tcW w:w="1906" w:type="dxa"/>
            <w:vAlign w:val="center"/>
            <w:textDirection w:val="lrTb"/>
            <w:noWrap w:val="false"/>
          </w:tcPr>
          <w:p>
            <w:pPr>
              <w:rPr>
                <w:rFonts w:hint="eastAsia" w:asciiTheme="minorEastAsia" w:hAnsiTheme="minorEastAsia" w:eastAsiaTheme="minorEastAsia"/>
                <w:szCs w:val="21"/>
              </w:rPr>
            </w:pPr>
            <w:r>
              <w:rPr>
                <w:rFonts w:hint="eastAsia" w:asciiTheme="minorEastAsia" w:hAnsiTheme="minorEastAsia" w:eastAsiaTheme="minorEastAsia"/>
                <w:szCs w:val="21"/>
              </w:rPr>
            </w:r>
            <w:r/>
          </w:p>
        </w:tc>
      </w:tr>
      <w:tr>
        <w:trPr>
          <w:jc w:val="center"/>
          <w:trHeight w:val="780"/>
        </w:trPr>
        <w:tc>
          <w:tcPr>
            <w:tcW w:w="706" w:type="dxa"/>
            <w:vAlign w:val="center"/>
            <w:textDirection w:val="lrTb"/>
            <w:noWrap w:val="false"/>
          </w:tcPr>
          <w:p>
            <w:pPr>
              <w:jc w:val="center"/>
              <w:rPr>
                <w:rFonts w:hint="eastAsia" w:asciiTheme="minorEastAsia" w:hAnsiTheme="minorEastAsia" w:eastAsiaTheme="minorEastAsia"/>
                <w:szCs w:val="21"/>
              </w:rPr>
            </w:pPr>
            <w:r>
              <w:rPr>
                <w:rFonts w:hint="eastAsia" w:asciiTheme="minorEastAsia" w:hAnsiTheme="minorEastAsia" w:eastAsiaTheme="minorEastAsia"/>
                <w:szCs w:val="21"/>
              </w:rPr>
              <w:t xml:space="preserve">6</w:t>
            </w:r>
            <w:r/>
          </w:p>
        </w:tc>
        <w:tc>
          <w:tcPr>
            <w:tcW w:w="6406" w:type="dxa"/>
            <w:vAlign w:val="center"/>
            <w:textDirection w:val="lrTb"/>
            <w:noWrap w:val="false"/>
          </w:tcPr>
          <w:p>
            <w:pPr>
              <w:jc w:val="both"/>
              <w:spacing w:line="360" w:lineRule="auto"/>
              <w:rPr>
                <w:rFonts w:hint="eastAsia" w:asciiTheme="minorEastAsia" w:hAnsiTheme="minorEastAsia" w:eastAsiaTheme="minorEastAsia"/>
                <w:iCs/>
                <w:szCs w:val="21"/>
              </w:rPr>
            </w:pPr>
            <w:r>
              <w:rPr>
                <w:rFonts w:hint="eastAsia" w:cs="宋体" w:asciiTheme="minorEastAsia" w:hAnsiTheme="minorEastAsia" w:eastAsiaTheme="minorEastAsia"/>
                <w:szCs w:val="21"/>
              </w:rPr>
              <w:t xml:space="preserve"> 参加本次政府采购活动前3年内在经营活动中没有重大违法记录的书面声明</w:t>
            </w:r>
            <w:r/>
          </w:p>
        </w:tc>
        <w:tc>
          <w:tcPr>
            <w:tcW w:w="1906" w:type="dxa"/>
            <w:vAlign w:val="center"/>
            <w:textDirection w:val="lrTb"/>
            <w:noWrap w:val="false"/>
          </w:tcPr>
          <w:p>
            <w:pPr>
              <w:rPr>
                <w:rFonts w:hint="eastAsia" w:asciiTheme="minorEastAsia" w:hAnsiTheme="minorEastAsia" w:eastAsiaTheme="minorEastAsia"/>
                <w:szCs w:val="21"/>
              </w:rPr>
            </w:pPr>
            <w:r>
              <w:rPr>
                <w:rFonts w:hint="eastAsia" w:asciiTheme="minorEastAsia" w:hAnsiTheme="minorEastAsia" w:eastAsiaTheme="minorEastAsia"/>
                <w:szCs w:val="21"/>
              </w:rPr>
            </w:r>
            <w:r/>
          </w:p>
        </w:tc>
      </w:tr>
      <w:tr>
        <w:trPr>
          <w:jc w:val="center"/>
          <w:trHeight w:val="780"/>
        </w:trPr>
        <w:tc>
          <w:tcPr>
            <w:tcW w:w="706" w:type="dxa"/>
            <w:vAlign w:val="center"/>
            <w:textDirection w:val="lrTb"/>
            <w:noWrap w:val="false"/>
          </w:tcPr>
          <w:p>
            <w:pPr>
              <w:jc w:val="center"/>
              <w:rPr>
                <w:rFonts w:hint="eastAsia" w:asciiTheme="minorEastAsia" w:hAnsiTheme="minorEastAsia" w:eastAsiaTheme="minorEastAsia"/>
                <w:szCs w:val="21"/>
              </w:rPr>
            </w:pPr>
            <w:r>
              <w:rPr>
                <w:rFonts w:hint="eastAsia" w:asciiTheme="minorEastAsia" w:hAnsiTheme="minorEastAsia" w:eastAsiaTheme="minorEastAsia"/>
                <w:szCs w:val="21"/>
              </w:rPr>
              <w:t xml:space="preserve">7</w:t>
            </w:r>
            <w:r/>
          </w:p>
        </w:tc>
        <w:tc>
          <w:tcPr>
            <w:tcW w:w="6406" w:type="dxa"/>
            <w:vAlign w:val="center"/>
            <w:textDirection w:val="lrTb"/>
            <w:noWrap w:val="false"/>
          </w:tcPr>
          <w:p>
            <w:pPr>
              <w:jc w:val="both"/>
              <w:spacing w:line="360" w:lineRule="auto"/>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未被“信用中国”网站（www.creditchina.gov.cn）、“中国政府采购网"(www.ccgp.gov.cn)列入失信被执行人、重大税收违法案件当事人名单、政府采购严重违法失信行为记录名单</w:t>
            </w:r>
            <w:r/>
          </w:p>
        </w:tc>
        <w:tc>
          <w:tcPr>
            <w:tcW w:w="1906" w:type="dxa"/>
            <w:vAlign w:val="center"/>
            <w:textDirection w:val="lrTb"/>
            <w:noWrap w:val="false"/>
          </w:tcPr>
          <w:p>
            <w:pPr>
              <w:rPr>
                <w:rFonts w:hint="eastAsia" w:asciiTheme="minorEastAsia" w:hAnsiTheme="minorEastAsia" w:eastAsiaTheme="minorEastAsia"/>
                <w:szCs w:val="21"/>
              </w:rPr>
            </w:pPr>
            <w:r>
              <w:rPr>
                <w:rFonts w:hint="eastAsia" w:asciiTheme="minorEastAsia" w:hAnsiTheme="minorEastAsia" w:eastAsiaTheme="minorEastAsia"/>
                <w:szCs w:val="21"/>
              </w:rPr>
            </w:r>
            <w:r/>
          </w:p>
        </w:tc>
      </w:tr>
      <w:tr>
        <w:trPr>
          <w:jc w:val="center"/>
          <w:trHeight w:val="415"/>
        </w:trPr>
        <w:tc>
          <w:tcPr>
            <w:tcW w:w="706" w:type="dxa"/>
            <w:vAlign w:val="center"/>
            <w:textDirection w:val="lrTb"/>
            <w:noWrap w:val="false"/>
          </w:tcPr>
          <w:p>
            <w:pPr>
              <w:jc w:val="center"/>
              <w:rPr>
                <w:rFonts w:hint="eastAsia" w:asciiTheme="minorEastAsia" w:hAnsiTheme="minorEastAsia" w:eastAsiaTheme="minorEastAsia"/>
                <w:szCs w:val="21"/>
              </w:rPr>
            </w:pPr>
            <w:r>
              <w:rPr>
                <w:rFonts w:hint="eastAsia" w:asciiTheme="minorEastAsia" w:hAnsiTheme="minorEastAsia" w:eastAsiaTheme="minorEastAsia"/>
                <w:szCs w:val="21"/>
              </w:rPr>
              <w:t xml:space="preserve">8</w:t>
            </w:r>
            <w:r/>
          </w:p>
        </w:tc>
        <w:tc>
          <w:tcPr>
            <w:tcW w:w="6406" w:type="dxa"/>
            <w:vAlign w:val="bottom"/>
            <w:textDirection w:val="lrTb"/>
            <w:noWrap w:val="false"/>
          </w:tcPr>
          <w:p>
            <w:pPr>
              <w:jc w:val="left"/>
              <w:rPr>
                <w:rFonts w:hint="eastAsia" w:asciiTheme="minorEastAsia" w:hAnsiTheme="minorEastAsia" w:eastAsiaTheme="minorEastAsia"/>
                <w:szCs w:val="21"/>
              </w:rPr>
            </w:pPr>
            <w:r>
              <w:rPr>
                <w:rFonts w:hint="eastAsia" w:asciiTheme="minorEastAsia" w:hAnsiTheme="minorEastAsia" w:eastAsiaTheme="minorEastAsia"/>
                <w:szCs w:val="21"/>
              </w:rPr>
              <w:t xml:space="preserve">供应商信用承诺函</w:t>
            </w:r>
            <w:r/>
          </w:p>
        </w:tc>
        <w:tc>
          <w:tcPr>
            <w:tcW w:w="1906" w:type="dxa"/>
            <w:vAlign w:val="center"/>
            <w:textDirection w:val="lrTb"/>
            <w:noWrap w:val="false"/>
          </w:tcPr>
          <w:p>
            <w:pPr>
              <w:rPr>
                <w:rFonts w:hint="eastAsia" w:asciiTheme="minorEastAsia" w:hAnsiTheme="minorEastAsia" w:eastAsiaTheme="minorEastAsia"/>
                <w:szCs w:val="21"/>
              </w:rPr>
            </w:pPr>
            <w:r>
              <w:rPr>
                <w:rFonts w:hint="eastAsia" w:asciiTheme="minorEastAsia" w:hAnsiTheme="minorEastAsia" w:eastAsiaTheme="minorEastAsia"/>
                <w:szCs w:val="21"/>
              </w:rPr>
            </w:r>
            <w:r/>
          </w:p>
        </w:tc>
      </w:tr>
      <w:tr>
        <w:trPr>
          <w:jc w:val="center"/>
          <w:trHeight w:val="477"/>
        </w:trPr>
        <w:tc>
          <w:tcPr>
            <w:gridSpan w:val="3"/>
            <w:tcW w:w="9018" w:type="dxa"/>
            <w:vAlign w:val="center"/>
            <w:textDirection w:val="lrTb"/>
            <w:noWrap w:val="false"/>
          </w:tcPr>
          <w:p>
            <w:pPr>
              <w:jc w:val="both"/>
              <w:rPr>
                <w:rFonts w:hint="eastAsia" w:asciiTheme="minorEastAsia" w:hAnsiTheme="minorEastAsia" w:eastAsiaTheme="minorEastAsia"/>
                <w:szCs w:val="21"/>
              </w:rPr>
            </w:pPr>
            <w:r>
              <w:rPr>
                <w:rFonts w:hint="eastAsia" w:cs="宋体" w:asciiTheme="minorEastAsia" w:hAnsiTheme="minorEastAsia" w:eastAsiaTheme="minorEastAsia"/>
                <w:b/>
                <w:bCs/>
                <w:szCs w:val="21"/>
              </w:rPr>
              <w:t xml:space="preserve">落实政府采购政策需满足的资格要求</w:t>
            </w:r>
            <w:r/>
          </w:p>
        </w:tc>
      </w:tr>
      <w:tr>
        <w:trPr>
          <w:jc w:val="center"/>
          <w:trHeight w:val="1331"/>
        </w:trPr>
        <w:tc>
          <w:tcPr>
            <w:tcW w:w="706" w:type="dxa"/>
            <w:vAlign w:val="center"/>
            <w:textDirection w:val="lrTb"/>
            <w:noWrap w:val="false"/>
          </w:tcPr>
          <w:p>
            <w:pPr>
              <w:jc w:val="center"/>
              <w:rPr>
                <w:rFonts w:hint="eastAsia" w:asciiTheme="minorEastAsia" w:hAnsiTheme="minorEastAsia" w:eastAsiaTheme="minorEastAsia"/>
                <w:szCs w:val="21"/>
              </w:rPr>
            </w:pPr>
            <w:r>
              <w:rPr>
                <w:rFonts w:hint="eastAsia" w:asciiTheme="minorEastAsia" w:hAnsiTheme="minorEastAsia" w:eastAsiaTheme="minorEastAsia"/>
                <w:szCs w:val="21"/>
              </w:rPr>
              <w:t xml:space="preserve">9</w:t>
            </w:r>
            <w:r/>
          </w:p>
        </w:tc>
        <w:tc>
          <w:tcPr>
            <w:tcW w:w="6406" w:type="dxa"/>
            <w:vAlign w:val="center"/>
            <w:textDirection w:val="lrTb"/>
            <w:noWrap w:val="false"/>
          </w:tcPr>
          <w:p>
            <w:pPr>
              <w:jc w:val="both"/>
              <w:keepLines w:val="0"/>
              <w:keepNext w:val="0"/>
              <w:pageBreakBefore w:val="0"/>
              <w:spacing w:line="360" w:lineRule="auto"/>
              <w:widowControl w:val="off"/>
              <w:rPr>
                <w:rFonts w:hint="eastAsia" w:cs="宋体" w:asciiTheme="minorEastAsia" w:hAnsiTheme="minorEastAsia" w:eastAsiaTheme="minorEastAsia"/>
                <w:szCs w:val="21"/>
              </w:rPr>
            </w:pPr>
            <w:r>
              <w:rPr>
                <w:rFonts w:hint="eastAsia" w:asciiTheme="minorEastAsia" w:hAnsiTheme="minorEastAsia" w:eastAsiaTheme="minorEastAsia"/>
                <w:i w:val="0"/>
                <w:iCs/>
                <w:szCs w:val="21"/>
                <w:u w:val="none"/>
              </w:rPr>
              <w:t xml:space="preserve">本项目专门面向中小企业采购。投标人须提供《中小企业声明函》，《中小企业声明函》不符合要求或未提供的，投标文件无效。本项目采购标的按中小企业划分标准所属行业区分为工业。</w:t>
            </w:r>
            <w:r/>
          </w:p>
        </w:tc>
        <w:tc>
          <w:tcPr>
            <w:tcW w:w="1906" w:type="dxa"/>
            <w:vAlign w:val="center"/>
            <w:textDirection w:val="lrTb"/>
            <w:noWrap w:val="false"/>
          </w:tcPr>
          <w:p>
            <w:pPr>
              <w:rPr>
                <w:rFonts w:hint="eastAsia" w:asciiTheme="minorEastAsia" w:hAnsiTheme="minorEastAsia" w:eastAsiaTheme="minorEastAsia"/>
                <w:szCs w:val="21"/>
              </w:rPr>
            </w:pPr>
            <w:r>
              <w:rPr>
                <w:rFonts w:hint="eastAsia" w:asciiTheme="minorEastAsia" w:hAnsiTheme="minorEastAsia" w:eastAsiaTheme="minorEastAsia"/>
                <w:szCs w:val="21"/>
              </w:rPr>
            </w:r>
            <w:r/>
          </w:p>
        </w:tc>
      </w:tr>
      <w:tr>
        <w:trPr>
          <w:jc w:val="center"/>
          <w:trHeight w:val="400"/>
        </w:trPr>
        <w:tc>
          <w:tcPr>
            <w:gridSpan w:val="3"/>
            <w:tcW w:w="9018" w:type="dxa"/>
            <w:vAlign w:val="center"/>
            <w:textDirection w:val="lrTb"/>
            <w:noWrap w:val="false"/>
          </w:tcPr>
          <w:p>
            <w:pPr>
              <w:jc w:val="both"/>
              <w:spacing w:line="360" w:lineRule="auto"/>
              <w:rPr>
                <w:rFonts w:hint="eastAsia" w:asciiTheme="minorEastAsia" w:hAnsiTheme="minorEastAsia" w:eastAsiaTheme="minorEastAsia"/>
                <w:szCs w:val="21"/>
              </w:rPr>
            </w:pPr>
            <w:r>
              <w:rPr>
                <w:rFonts w:hint="eastAsia" w:asciiTheme="minorEastAsia" w:hAnsiTheme="minorEastAsia" w:eastAsiaTheme="minorEastAsia"/>
                <w:b/>
                <w:szCs w:val="21"/>
              </w:rPr>
              <w:t xml:space="preserve">特定资格条件</w:t>
            </w:r>
            <w:r/>
          </w:p>
        </w:tc>
      </w:tr>
      <w:tr>
        <w:trPr>
          <w:jc w:val="center"/>
          <w:trHeight w:val="1707"/>
        </w:trPr>
        <w:tc>
          <w:tcPr>
            <w:tcW w:w="706" w:type="dxa"/>
            <w:vAlign w:val="center"/>
            <w:textDirection w:val="lrTb"/>
            <w:noWrap w:val="false"/>
          </w:tcPr>
          <w:p>
            <w:pPr>
              <w:jc w:val="center"/>
              <w:rPr>
                <w:rFonts w:hint="eastAsia" w:asciiTheme="minorEastAsia" w:hAnsiTheme="minorEastAsia" w:eastAsiaTheme="minorEastAsia"/>
                <w:szCs w:val="21"/>
              </w:rPr>
            </w:pPr>
            <w:r>
              <w:rPr>
                <w:rFonts w:hint="eastAsia" w:asciiTheme="minorEastAsia" w:hAnsiTheme="minorEastAsia" w:eastAsiaTheme="minorEastAsia"/>
                <w:szCs w:val="21"/>
              </w:rPr>
              <w:t xml:space="preserve">10</w:t>
            </w:r>
            <w:r/>
          </w:p>
        </w:tc>
        <w:tc>
          <w:tcPr>
            <w:tcW w:w="6406" w:type="dxa"/>
            <w:vAlign w:val="center"/>
            <w:textDirection w:val="lrTb"/>
            <w:noWrap w:val="false"/>
          </w:tcPr>
          <w:p>
            <w:pPr>
              <w:jc w:val="both"/>
              <w:keepLines w:val="0"/>
              <w:keepNext w:val="0"/>
              <w:pageBreakBefore w:val="0"/>
              <w:spacing w:line="360" w:lineRule="auto"/>
              <w:widowControl w:val="off"/>
              <w:rPr>
                <w:rFonts w:hint="eastAsia" w:cs="Times New Roman" w:asciiTheme="minorEastAsia" w:hAnsiTheme="minorEastAsia" w:eastAsiaTheme="minorEastAsia"/>
                <w:i w:val="0"/>
                <w:iCs/>
                <w:szCs w:val="21"/>
                <w:u w:val="none"/>
              </w:rPr>
            </w:pPr>
            <w:r>
              <w:rPr>
                <w:rFonts w:hint="eastAsia" w:cs="Times New Roman" w:asciiTheme="minorEastAsia" w:hAnsiTheme="minorEastAsia" w:eastAsiaTheme="minorEastAsia"/>
                <w:i w:val="0"/>
                <w:iCs/>
                <w:szCs w:val="21"/>
                <w:u w:val="none"/>
              </w:rPr>
              <w:t xml:space="preserve">（</w:t>
            </w:r>
            <w:r>
              <w:rPr>
                <w:rFonts w:hint="eastAsia" w:cs="Times New Roman" w:asciiTheme="minorEastAsia" w:hAnsiTheme="minorEastAsia" w:eastAsiaTheme="minorEastAsia"/>
                <w:i w:val="0"/>
                <w:iCs/>
                <w:szCs w:val="21"/>
                <w:u w:val="none"/>
                <w:lang w:val="en-US" w:eastAsia="zh-CN"/>
              </w:rPr>
              <w:t xml:space="preserve">1</w:t>
            </w:r>
            <w:r>
              <w:rPr>
                <w:rFonts w:hint="eastAsia" w:cs="Times New Roman" w:asciiTheme="minorEastAsia" w:hAnsiTheme="minorEastAsia" w:eastAsiaTheme="minorEastAsia"/>
                <w:i w:val="0"/>
                <w:iCs/>
                <w:szCs w:val="21"/>
                <w:u w:val="none"/>
              </w:rPr>
              <w:t xml:space="preserve">）采购包2投标人为经销商须提供农药经营许可证。</w:t>
            </w:r>
            <w:r/>
          </w:p>
          <w:p>
            <w:pPr>
              <w:jc w:val="both"/>
              <w:keepLines w:val="0"/>
              <w:keepNext w:val="0"/>
              <w:pageBreakBefore w:val="0"/>
              <w:spacing w:line="360" w:lineRule="auto"/>
              <w:widowControl w:val="off"/>
              <w:rPr>
                <w:rFonts w:hint="eastAsia" w:asciiTheme="minorEastAsia" w:hAnsiTheme="minorEastAsia" w:eastAsiaTheme="minorEastAsia"/>
                <w:b/>
                <w:bCs/>
                <w:color w:val="ff0000"/>
              </w:rPr>
            </w:pPr>
            <w:r>
              <w:rPr>
                <w:rFonts w:hint="eastAsia" w:cs="Times New Roman" w:asciiTheme="minorEastAsia" w:hAnsiTheme="minorEastAsia" w:eastAsiaTheme="minorEastAsia"/>
                <w:i w:val="0"/>
                <w:iCs/>
                <w:szCs w:val="21"/>
                <w:u w:val="none"/>
                <w:lang w:eastAsia="zh-CN"/>
              </w:rPr>
              <w:t xml:space="preserve">（</w:t>
            </w:r>
            <w:r>
              <w:rPr>
                <w:rFonts w:hint="eastAsia" w:cs="Times New Roman" w:asciiTheme="minorEastAsia" w:hAnsiTheme="minorEastAsia" w:eastAsiaTheme="minorEastAsia"/>
                <w:i w:val="0"/>
                <w:iCs/>
                <w:szCs w:val="21"/>
                <w:u w:val="none"/>
                <w:lang w:val="en-US" w:eastAsia="zh-CN"/>
              </w:rPr>
              <w:t xml:space="preserve">2</w:t>
            </w:r>
            <w:r>
              <w:rPr>
                <w:rFonts w:hint="eastAsia" w:cs="Times New Roman" w:asciiTheme="minorEastAsia" w:hAnsiTheme="minorEastAsia" w:eastAsiaTheme="minorEastAsia"/>
                <w:i w:val="0"/>
                <w:iCs/>
                <w:szCs w:val="21"/>
                <w:u w:val="none"/>
                <w:lang w:eastAsia="zh-CN"/>
              </w:rPr>
              <w:t xml:space="preserve">）</w:t>
            </w:r>
            <w:r>
              <w:rPr>
                <w:rFonts w:hint="eastAsia" w:cs="Times New Roman" w:asciiTheme="minorEastAsia" w:hAnsiTheme="minorEastAsia" w:eastAsiaTheme="minorEastAsia"/>
                <w:i w:val="0"/>
                <w:iCs/>
                <w:szCs w:val="21"/>
                <w:u w:val="none"/>
              </w:rPr>
              <w:t xml:space="preserve">采购包2投标人具有所投产品农药登记证、农药生产许可证、农药标准文号，投标供应产品的各项技术指标与登记的产品相同，登记作物对象需含有油菜，且在有效期内。</w:t>
            </w:r>
            <w:r/>
          </w:p>
        </w:tc>
        <w:tc>
          <w:tcPr>
            <w:tcW w:w="1906" w:type="dxa"/>
            <w:vAlign w:val="center"/>
            <w:textDirection w:val="lrTb"/>
            <w:noWrap w:val="false"/>
          </w:tcPr>
          <w:p>
            <w:pPr>
              <w:rPr>
                <w:rFonts w:hint="eastAsia" w:asciiTheme="minorEastAsia" w:hAnsiTheme="minorEastAsia" w:eastAsiaTheme="minorEastAsia"/>
                <w:szCs w:val="21"/>
              </w:rPr>
            </w:pPr>
            <w:r>
              <w:rPr>
                <w:rFonts w:hint="eastAsia" w:asciiTheme="minorEastAsia" w:hAnsiTheme="minorEastAsia" w:eastAsiaTheme="minorEastAsia"/>
                <w:szCs w:val="21"/>
              </w:rPr>
            </w:r>
            <w:r/>
          </w:p>
        </w:tc>
      </w:tr>
      <w:tr>
        <w:trPr>
          <w:jc w:val="center"/>
          <w:trHeight w:val="480"/>
        </w:trPr>
        <w:tc>
          <w:tcPr>
            <w:gridSpan w:val="3"/>
            <w:tcW w:w="9018" w:type="dxa"/>
            <w:vAlign w:val="center"/>
            <w:textDirection w:val="lrTb"/>
            <w:noWrap w:val="false"/>
          </w:tcPr>
          <w:p>
            <w:pPr>
              <w:rPr>
                <w:rFonts w:hint="eastAsia" w:asciiTheme="minorEastAsia" w:hAnsiTheme="minorEastAsia" w:eastAsiaTheme="minorEastAsia"/>
                <w:szCs w:val="21"/>
              </w:rPr>
            </w:pPr>
            <w:r>
              <w:rPr>
                <w:rFonts w:hint="eastAsia" w:asciiTheme="minorEastAsia" w:hAnsiTheme="minorEastAsia" w:eastAsiaTheme="minorEastAsia"/>
                <w:b/>
                <w:szCs w:val="21"/>
              </w:rPr>
              <w:t xml:space="preserve">其他资格条件</w:t>
            </w:r>
            <w:r/>
          </w:p>
        </w:tc>
      </w:tr>
      <w:tr>
        <w:trPr>
          <w:jc w:val="center"/>
          <w:trHeight w:val="507"/>
        </w:trPr>
        <w:tc>
          <w:tcPr>
            <w:tcW w:w="706" w:type="dxa"/>
            <w:vAlign w:val="center"/>
            <w:textDirection w:val="lrTb"/>
            <w:noWrap w:val="false"/>
          </w:tcPr>
          <w:p>
            <w:pPr>
              <w:jc w:val="center"/>
              <w:rPr>
                <w:rFonts w:hint="eastAsia" w:asciiTheme="minorEastAsia" w:hAnsiTheme="minorEastAsia" w:eastAsiaTheme="minorEastAsia"/>
                <w:szCs w:val="21"/>
              </w:rPr>
            </w:pPr>
            <w:r>
              <w:rPr>
                <w:rFonts w:hint="eastAsia" w:asciiTheme="minorEastAsia" w:hAnsiTheme="minorEastAsia" w:eastAsiaTheme="minorEastAsia"/>
                <w:szCs w:val="21"/>
              </w:rPr>
              <w:t xml:space="preserve">11</w:t>
            </w:r>
            <w:r/>
          </w:p>
        </w:tc>
        <w:tc>
          <w:tcPr>
            <w:tcW w:w="6406" w:type="dxa"/>
            <w:vAlign w:val="center"/>
            <w:textDirection w:val="lrTb"/>
            <w:noWrap w:val="false"/>
          </w:tcPr>
          <w:p>
            <w:pPr>
              <w:jc w:val="left"/>
              <w:spacing w:line="0" w:lineRule="atLeast"/>
              <w:rPr>
                <w:rFonts w:hint="eastAsia" w:asciiTheme="minorEastAsia" w:hAnsiTheme="minorEastAsia" w:eastAsiaTheme="minorEastAsia"/>
                <w:iCs/>
                <w:szCs w:val="21"/>
              </w:rPr>
            </w:pPr>
            <w:r>
              <w:rPr>
                <w:rFonts w:hint="eastAsia" w:cs="Times New Roman" w:asciiTheme="minorEastAsia" w:hAnsiTheme="minorEastAsia" w:eastAsiaTheme="minorEastAsia"/>
                <w:iCs/>
                <w:szCs w:val="21"/>
              </w:rPr>
              <w:t xml:space="preserve">询价响应函</w:t>
            </w:r>
            <w:r/>
          </w:p>
        </w:tc>
        <w:tc>
          <w:tcPr>
            <w:tcW w:w="1906" w:type="dxa"/>
            <w:vAlign w:val="center"/>
            <w:textDirection w:val="lrTb"/>
            <w:noWrap w:val="false"/>
          </w:tcPr>
          <w:p>
            <w:pPr>
              <w:rPr>
                <w:rFonts w:hint="eastAsia" w:asciiTheme="minorEastAsia" w:hAnsiTheme="minorEastAsia" w:eastAsiaTheme="minorEastAsia"/>
                <w:szCs w:val="21"/>
              </w:rPr>
            </w:pPr>
            <w:r>
              <w:rPr>
                <w:rFonts w:hint="eastAsia" w:asciiTheme="minorEastAsia" w:hAnsiTheme="minorEastAsia" w:eastAsiaTheme="minorEastAsia"/>
                <w:szCs w:val="21"/>
              </w:rPr>
            </w:r>
            <w:r/>
          </w:p>
        </w:tc>
      </w:tr>
      <w:tr>
        <w:trPr>
          <w:jc w:val="center"/>
          <w:trHeight w:val="533"/>
        </w:trPr>
        <w:tc>
          <w:tcPr>
            <w:tcW w:w="706" w:type="dxa"/>
            <w:vAlign w:val="center"/>
            <w:textDirection w:val="lrTb"/>
            <w:noWrap w:val="false"/>
          </w:tcPr>
          <w:p>
            <w:pPr>
              <w:jc w:val="center"/>
              <w:rPr>
                <w:rFonts w:hint="eastAsia" w:asciiTheme="minorEastAsia" w:hAnsiTheme="minorEastAsia" w:eastAsiaTheme="minorEastAsia"/>
                <w:szCs w:val="21"/>
              </w:rPr>
            </w:pPr>
            <w:r>
              <w:rPr>
                <w:rFonts w:hint="eastAsia" w:asciiTheme="minorEastAsia" w:hAnsiTheme="minorEastAsia" w:eastAsiaTheme="minorEastAsia"/>
                <w:szCs w:val="21"/>
              </w:rPr>
              <w:t xml:space="preserve">12</w:t>
            </w:r>
            <w:r/>
          </w:p>
        </w:tc>
        <w:tc>
          <w:tcPr>
            <w:tcW w:w="6406" w:type="dxa"/>
            <w:vAlign w:val="center"/>
            <w:textDirection w:val="lrTb"/>
            <w:noWrap w:val="false"/>
          </w:tcPr>
          <w:p>
            <w:pPr>
              <w:jc w:val="left"/>
              <w:spacing w:line="0" w:lineRule="atLeast"/>
              <w:rPr>
                <w:rFonts w:hint="eastAsia" w:asciiTheme="minorEastAsia" w:hAnsiTheme="minorEastAsia" w:eastAsiaTheme="minorEastAsia"/>
                <w:iCs/>
                <w:szCs w:val="21"/>
              </w:rPr>
            </w:pPr>
            <w:r>
              <w:rPr>
                <w:rFonts w:hint="eastAsia" w:asciiTheme="minorEastAsia" w:hAnsiTheme="minorEastAsia" w:eastAsiaTheme="minorEastAsia"/>
                <w:iCs/>
                <w:szCs w:val="21"/>
              </w:rPr>
              <w:t xml:space="preserve">法人授权书</w:t>
            </w:r>
            <w:r/>
          </w:p>
        </w:tc>
        <w:tc>
          <w:tcPr>
            <w:tcW w:w="1906" w:type="dxa"/>
            <w:vAlign w:val="center"/>
            <w:textDirection w:val="lrTb"/>
            <w:noWrap w:val="false"/>
          </w:tcPr>
          <w:p>
            <w:pPr>
              <w:rPr>
                <w:rFonts w:hint="eastAsia" w:asciiTheme="minorEastAsia" w:hAnsiTheme="minorEastAsia" w:eastAsiaTheme="minorEastAsia"/>
                <w:szCs w:val="21"/>
              </w:rPr>
            </w:pPr>
            <w:r>
              <w:rPr>
                <w:rFonts w:hint="eastAsia" w:asciiTheme="minorEastAsia" w:hAnsiTheme="minorEastAsia" w:eastAsiaTheme="minorEastAsia"/>
                <w:szCs w:val="21"/>
              </w:rPr>
            </w:r>
            <w:r/>
          </w:p>
        </w:tc>
      </w:tr>
    </w:tbl>
    <w:p>
      <w:pPr>
        <w:spacing w:line="480" w:lineRule="auto"/>
        <w:rPr>
          <w:rFonts w:hint="eastAsia" w:asciiTheme="minorEastAsia" w:hAnsiTheme="minorEastAsia" w:eastAsiaTheme="minorEastAsia"/>
          <w:b/>
          <w:bCs/>
        </w:rPr>
      </w:pPr>
      <w:r>
        <w:rPr>
          <w:rFonts w:hint="eastAsia" w:asciiTheme="minorEastAsia" w:hAnsiTheme="minorEastAsia" w:eastAsiaTheme="minorEastAsia"/>
          <w:b/>
          <w:bCs/>
        </w:rPr>
        <w:br w:type="page" w:clear="all"/>
      </w:r>
      <w:r/>
    </w:p>
    <w:p>
      <w:pPr>
        <w:jc w:val="center"/>
        <w:spacing w:line="480" w:lineRule="auto"/>
        <w:rPr>
          <w:rFonts w:hint="eastAsia" w:asciiTheme="minorEastAsia" w:hAnsiTheme="minorEastAsia" w:eastAsiaTheme="minorEastAsia"/>
          <w:b/>
          <w:bCs/>
          <w:u w:val="single"/>
        </w:rPr>
        <w:outlineLvl w:val="1"/>
      </w:pPr>
      <w:r/>
      <w:bookmarkStart w:id="65" w:name="_Toc18713"/>
      <w:r>
        <w:rPr>
          <w:rFonts w:hint="eastAsia" w:asciiTheme="minorEastAsia" w:hAnsiTheme="minorEastAsia" w:eastAsiaTheme="minorEastAsia"/>
          <w:b/>
          <w:bCs/>
        </w:rPr>
        <w:t xml:space="preserve">询价响应函格式</w:t>
      </w:r>
      <w:bookmarkEnd w:id="65"/>
      <w:r/>
      <w:r/>
    </w:p>
    <w:p>
      <w:pPr>
        <w:pStyle w:val="1042"/>
        <w:ind w:firstLine="0"/>
        <w:spacing w:before="0" w:after="0" w:line="480" w:lineRule="auto"/>
        <w:rPr>
          <w:rFonts w:hint="eastAsia" w:asciiTheme="minorEastAsia" w:hAnsiTheme="minorEastAsia" w:eastAsiaTheme="minorEastAsia"/>
          <w:sz w:val="21"/>
          <w:szCs w:val="21"/>
          <w:lang w:eastAsia="zh-CN"/>
        </w:rPr>
      </w:pPr>
      <w:r>
        <w:rPr>
          <w:rFonts w:hint="eastAsia" w:asciiTheme="minorEastAsia" w:hAnsiTheme="minorEastAsia" w:eastAsiaTheme="minorEastAsia"/>
          <w:sz w:val="21"/>
          <w:szCs w:val="21"/>
        </w:rPr>
        <w:t xml:space="preserve">致：</w:t>
      </w:r>
      <w:r>
        <w:rPr>
          <w:rFonts w:hint="eastAsia" w:asciiTheme="minorEastAsia" w:hAnsiTheme="minorEastAsia" w:eastAsiaTheme="minorEastAsia"/>
          <w:sz w:val="21"/>
          <w:szCs w:val="21"/>
          <w:lang w:eastAsia="zh-CN"/>
        </w:rPr>
        <w:t xml:space="preserve">江苏汇邦工程咨询有限公司</w:t>
      </w:r>
      <w:r/>
    </w:p>
    <w:p>
      <w:pPr>
        <w:pStyle w:val="1042"/>
        <w:ind w:firstLine="420"/>
        <w:spacing w:before="0" w:after="0" w:line="480" w:lineRule="auto"/>
        <w:rPr>
          <w:rFonts w:hint="eastAsia" w:asciiTheme="minorEastAsia" w:hAnsiTheme="minorEastAsia" w:eastAsiaTheme="minorEastAsia"/>
          <w:sz w:val="21"/>
          <w:szCs w:val="21"/>
        </w:rPr>
      </w:pPr>
      <w:r>
        <w:rPr>
          <w:rFonts w:hint="eastAsia" w:asciiTheme="minorEastAsia" w:hAnsiTheme="minorEastAsia" w:eastAsiaTheme="minorEastAsia"/>
          <w:sz w:val="21"/>
          <w:szCs w:val="21"/>
        </w:rPr>
        <w:t xml:space="preserve">根据贵方的</w:t>
      </w:r>
      <w:r>
        <w:rPr>
          <w:rFonts w:hint="eastAsia" w:asciiTheme="minorEastAsia" w:hAnsiTheme="minorEastAsia" w:eastAsiaTheme="minorEastAsia"/>
          <w:sz w:val="21"/>
          <w:szCs w:val="21"/>
          <w:u w:val="single"/>
          <w:lang w:val="en-US" w:eastAsia="zh-CN"/>
        </w:rPr>
        <w:t xml:space="preserve">       </w:t>
      </w:r>
      <w:r>
        <w:rPr>
          <w:rFonts w:hint="eastAsia" w:asciiTheme="minorEastAsia" w:hAnsiTheme="minorEastAsia" w:eastAsiaTheme="minorEastAsia"/>
          <w:color w:val="000000"/>
          <w:sz w:val="21"/>
          <w:szCs w:val="21"/>
        </w:rPr>
        <w:t xml:space="preserve">号项目</w:t>
      </w:r>
      <w:r>
        <w:rPr>
          <w:rFonts w:hint="eastAsia" w:asciiTheme="minorEastAsia" w:hAnsiTheme="minorEastAsia" w:eastAsiaTheme="minorEastAsia"/>
          <w:sz w:val="21"/>
          <w:szCs w:val="21"/>
        </w:rPr>
        <w:t xml:space="preserve">询价采购文件，正式授权下述签字人__________(姓名)代表我方______________（供应商的名称），全权处理本次项目询价活动的有关事宜。</w:t>
      </w:r>
      <w:r/>
    </w:p>
    <w:p>
      <w:pPr>
        <w:pStyle w:val="1042"/>
        <w:ind w:firstLine="420"/>
        <w:spacing w:before="0" w:after="0" w:line="480" w:lineRule="auto"/>
        <w:rPr>
          <w:rFonts w:hint="eastAsia" w:asciiTheme="minorEastAsia" w:hAnsiTheme="minorEastAsia" w:eastAsiaTheme="minorEastAsia"/>
          <w:sz w:val="21"/>
          <w:szCs w:val="21"/>
        </w:rPr>
      </w:pPr>
      <w:r>
        <w:rPr>
          <w:rFonts w:hint="eastAsia" w:asciiTheme="minorEastAsia" w:hAnsiTheme="minorEastAsia" w:eastAsiaTheme="minorEastAsia"/>
          <w:sz w:val="21"/>
          <w:szCs w:val="21"/>
        </w:rPr>
        <w:t xml:space="preserve">据此函，__________签字人（姓名）兹宣布同意如下：</w:t>
      </w:r>
      <w:r/>
    </w:p>
    <w:p>
      <w:pPr>
        <w:pStyle w:val="1042"/>
        <w:ind w:firstLine="420"/>
        <w:spacing w:before="0" w:after="0" w:line="480" w:lineRule="auto"/>
        <w:rPr>
          <w:rFonts w:hint="eastAsia" w:asciiTheme="minorEastAsia" w:hAnsiTheme="minorEastAsia" w:eastAsiaTheme="minorEastAsia"/>
          <w:sz w:val="21"/>
          <w:szCs w:val="21"/>
        </w:rPr>
      </w:pPr>
      <w:r>
        <w:rPr>
          <w:rFonts w:hint="eastAsia" w:asciiTheme="minorEastAsia" w:hAnsiTheme="minorEastAsia" w:eastAsiaTheme="minorEastAsia"/>
          <w:sz w:val="21"/>
          <w:szCs w:val="21"/>
        </w:rPr>
        <w:t xml:space="preserve">1.按询价采购文件规定的各项要求，向采购人提供所需货物与服务。</w:t>
      </w:r>
      <w:r/>
    </w:p>
    <w:p>
      <w:pPr>
        <w:pStyle w:val="1042"/>
        <w:ind w:firstLine="420"/>
        <w:spacing w:before="0" w:after="0" w:line="480" w:lineRule="auto"/>
        <w:rPr>
          <w:rFonts w:hint="eastAsia" w:asciiTheme="minorEastAsia" w:hAnsiTheme="minorEastAsia" w:eastAsiaTheme="minorEastAsia"/>
          <w:sz w:val="21"/>
          <w:szCs w:val="21"/>
        </w:rPr>
      </w:pPr>
      <w:r>
        <w:rPr>
          <w:rFonts w:hint="eastAsia" w:asciiTheme="minorEastAsia" w:hAnsiTheme="minorEastAsia" w:eastAsiaTheme="minorEastAsia"/>
          <w:sz w:val="21"/>
          <w:szCs w:val="21"/>
        </w:rPr>
        <w:t xml:space="preserve">2.我们已详细审核全部询价采购文件及其有效补充文件，我们知道必须放弃提出含糊不清或误解问题的权利。</w:t>
      </w:r>
      <w:r/>
    </w:p>
    <w:p>
      <w:pPr>
        <w:pStyle w:val="1042"/>
        <w:ind w:firstLine="420"/>
        <w:spacing w:before="0" w:after="0" w:line="480" w:lineRule="auto"/>
        <w:rPr>
          <w:rFonts w:hint="eastAsia" w:asciiTheme="minorEastAsia" w:hAnsiTheme="minorEastAsia" w:eastAsiaTheme="minorEastAsia"/>
          <w:sz w:val="21"/>
          <w:szCs w:val="21"/>
        </w:rPr>
      </w:pPr>
      <w:r>
        <w:rPr>
          <w:rFonts w:hint="eastAsia" w:asciiTheme="minorEastAsia" w:hAnsiTheme="minorEastAsia" w:eastAsiaTheme="minorEastAsia"/>
          <w:sz w:val="21"/>
          <w:szCs w:val="21"/>
        </w:rPr>
        <w:t xml:space="preserve">3.我们同意从规定的响应文件接收截止时间起遵循本响应文件，并在规定的投标有效期期满之前均具有约束力。</w:t>
      </w:r>
      <w:r/>
    </w:p>
    <w:p>
      <w:pPr>
        <w:pStyle w:val="1042"/>
        <w:ind w:firstLine="420"/>
        <w:spacing w:before="0" w:after="0" w:line="480" w:lineRule="auto"/>
        <w:rPr>
          <w:rFonts w:hint="eastAsia" w:asciiTheme="minorEastAsia" w:hAnsiTheme="minorEastAsia" w:eastAsiaTheme="minorEastAsia"/>
          <w:sz w:val="21"/>
          <w:szCs w:val="21"/>
        </w:rPr>
      </w:pPr>
      <w:r>
        <w:rPr>
          <w:rFonts w:hint="eastAsia" w:asciiTheme="minorEastAsia" w:hAnsiTheme="minorEastAsia" w:eastAsiaTheme="minorEastAsia"/>
          <w:sz w:val="21"/>
          <w:szCs w:val="21"/>
        </w:rPr>
        <w:t xml:space="preserve">4.同意向贵方提供贵方可能另外要求的与询价有关的任何证据或资料，并保证我方已提供和将要提供的文件是真实的、准确的。</w:t>
      </w:r>
      <w:r/>
    </w:p>
    <w:p>
      <w:pPr>
        <w:pStyle w:val="1042"/>
        <w:ind w:firstLine="420"/>
        <w:spacing w:before="0" w:after="0" w:line="480" w:lineRule="auto"/>
        <w:rPr>
          <w:rFonts w:hint="eastAsia" w:asciiTheme="minorEastAsia" w:hAnsiTheme="minorEastAsia" w:eastAsiaTheme="minorEastAsia"/>
          <w:sz w:val="21"/>
          <w:szCs w:val="21"/>
        </w:rPr>
      </w:pPr>
      <w:r>
        <w:rPr>
          <w:rFonts w:hint="eastAsia" w:asciiTheme="minorEastAsia" w:hAnsiTheme="minorEastAsia" w:eastAsiaTheme="minorEastAsia"/>
          <w:sz w:val="21"/>
          <w:szCs w:val="21"/>
        </w:rPr>
        <w:t xml:space="preserve">5.一旦我方成交,我方将根据询价采购文件的规定，严格履行合同的责任和义务,并保证在询价采购文件规定的时间完成项目，交付采购人验收、使用。</w:t>
      </w:r>
      <w:r/>
    </w:p>
    <w:p>
      <w:pPr>
        <w:pStyle w:val="1042"/>
        <w:ind w:left="425" w:firstLine="105"/>
        <w:spacing w:before="0" w:after="0" w:line="480" w:lineRule="auto"/>
        <w:rPr>
          <w:rFonts w:hint="eastAsia" w:asciiTheme="minorEastAsia" w:hAnsiTheme="minorEastAsia" w:eastAsiaTheme="minorEastAsia"/>
          <w:sz w:val="21"/>
          <w:szCs w:val="21"/>
        </w:rPr>
      </w:pPr>
      <w:r>
        <w:rPr>
          <w:rFonts w:hint="eastAsia" w:asciiTheme="minorEastAsia" w:hAnsiTheme="minorEastAsia" w:eastAsiaTheme="minorEastAsia"/>
          <w:sz w:val="21"/>
          <w:szCs w:val="21"/>
        </w:rPr>
        <w:t xml:space="preserve">6.与本询价采购有关的正式通讯地址为：</w:t>
      </w:r>
      <w:r/>
    </w:p>
    <w:p>
      <w:pPr>
        <w:pStyle w:val="1042"/>
        <w:ind w:firstLine="478"/>
        <w:spacing w:before="0" w:after="0" w:line="480" w:lineRule="auto"/>
        <w:rPr>
          <w:rFonts w:hint="eastAsia" w:asciiTheme="minorEastAsia" w:hAnsiTheme="minorEastAsia" w:eastAsiaTheme="minorEastAsia"/>
          <w:sz w:val="21"/>
          <w:szCs w:val="21"/>
        </w:rPr>
      </w:pPr>
      <w:r>
        <w:rPr>
          <w:rFonts w:hint="eastAsia" w:asciiTheme="minorEastAsia" w:hAnsiTheme="minorEastAsia" w:eastAsiaTheme="minorEastAsia"/>
          <w:sz w:val="21"/>
          <w:szCs w:val="21"/>
        </w:rPr>
        <w:t xml:space="preserve">地 址：</w:t>
      </w:r>
      <w:r/>
    </w:p>
    <w:p>
      <w:pPr>
        <w:pStyle w:val="1042"/>
        <w:ind w:firstLine="478"/>
        <w:spacing w:before="0" w:after="0" w:line="480" w:lineRule="auto"/>
        <w:rPr>
          <w:rFonts w:hint="eastAsia" w:asciiTheme="minorEastAsia" w:hAnsiTheme="minorEastAsia" w:eastAsiaTheme="minorEastAsia"/>
          <w:sz w:val="21"/>
          <w:szCs w:val="21"/>
        </w:rPr>
      </w:pPr>
      <w:r>
        <w:rPr>
          <w:rFonts w:hint="eastAsia" w:asciiTheme="minorEastAsia" w:hAnsiTheme="minorEastAsia" w:eastAsiaTheme="minorEastAsia"/>
          <w:sz w:val="21"/>
          <w:szCs w:val="21"/>
        </w:rPr>
        <w:t xml:space="preserve">邮 编：</w:t>
      </w:r>
      <w:r/>
    </w:p>
    <w:p>
      <w:pPr>
        <w:pStyle w:val="1042"/>
        <w:ind w:firstLine="478"/>
        <w:spacing w:before="0" w:after="0" w:line="480" w:lineRule="auto"/>
        <w:rPr>
          <w:rFonts w:hint="eastAsia" w:asciiTheme="minorEastAsia" w:hAnsiTheme="minorEastAsia" w:eastAsiaTheme="minorEastAsia"/>
          <w:sz w:val="21"/>
          <w:szCs w:val="21"/>
        </w:rPr>
      </w:pPr>
      <w:r>
        <w:rPr>
          <w:rFonts w:hint="eastAsia" w:asciiTheme="minorEastAsia" w:hAnsiTheme="minorEastAsia" w:eastAsiaTheme="minorEastAsia"/>
          <w:sz w:val="21"/>
          <w:szCs w:val="21"/>
        </w:rPr>
        <w:t xml:space="preserve">电 话： </w:t>
      </w:r>
      <w:r/>
    </w:p>
    <w:p>
      <w:pPr>
        <w:pStyle w:val="1042"/>
        <w:ind w:firstLine="478"/>
        <w:spacing w:before="0" w:after="0" w:line="480" w:lineRule="auto"/>
        <w:rPr>
          <w:rFonts w:hint="eastAsia" w:asciiTheme="minorEastAsia" w:hAnsiTheme="minorEastAsia" w:eastAsiaTheme="minorEastAsia"/>
          <w:sz w:val="21"/>
          <w:szCs w:val="21"/>
        </w:rPr>
      </w:pPr>
      <w:r>
        <w:rPr>
          <w:rFonts w:hint="eastAsia" w:asciiTheme="minorEastAsia" w:hAnsiTheme="minorEastAsia" w:eastAsiaTheme="minorEastAsia"/>
          <w:sz w:val="21"/>
          <w:szCs w:val="21"/>
        </w:rPr>
        <w:t xml:space="preserve">传 真： </w:t>
      </w:r>
      <w:r/>
    </w:p>
    <w:p>
      <w:pPr>
        <w:pStyle w:val="1042"/>
        <w:ind w:firstLine="478"/>
        <w:spacing w:before="0" w:after="0" w:line="480" w:lineRule="auto"/>
        <w:rPr>
          <w:rFonts w:hint="eastAsia" w:asciiTheme="minorEastAsia" w:hAnsiTheme="minorEastAsia" w:eastAsiaTheme="minorEastAsia"/>
          <w:sz w:val="21"/>
          <w:szCs w:val="21"/>
        </w:rPr>
      </w:pPr>
      <w:r>
        <w:rPr>
          <w:rFonts w:hint="eastAsia" w:asciiTheme="minorEastAsia" w:hAnsiTheme="minorEastAsia" w:eastAsiaTheme="minorEastAsia"/>
          <w:sz w:val="21"/>
          <w:szCs w:val="21"/>
        </w:rPr>
        <w:t xml:space="preserve">供应商开户行：</w:t>
      </w:r>
      <w:r/>
    </w:p>
    <w:p>
      <w:pPr>
        <w:pStyle w:val="1042"/>
        <w:ind w:firstLine="478"/>
        <w:spacing w:before="0" w:after="0" w:line="480" w:lineRule="auto"/>
        <w:rPr>
          <w:rFonts w:hint="eastAsia" w:asciiTheme="minorEastAsia" w:hAnsiTheme="minorEastAsia" w:eastAsiaTheme="minorEastAsia"/>
          <w:sz w:val="21"/>
          <w:szCs w:val="21"/>
        </w:rPr>
      </w:pPr>
      <w:r>
        <w:rPr>
          <w:rFonts w:hint="eastAsia" w:asciiTheme="minorEastAsia" w:hAnsiTheme="minorEastAsia" w:eastAsiaTheme="minorEastAsia"/>
          <w:sz w:val="21"/>
          <w:szCs w:val="21"/>
        </w:rPr>
        <w:t xml:space="preserve">账 户： </w:t>
      </w:r>
      <w:r/>
    </w:p>
    <w:p>
      <w:pPr>
        <w:pStyle w:val="1042"/>
        <w:ind w:firstLine="478"/>
        <w:spacing w:before="0" w:after="0" w:line="480" w:lineRule="auto"/>
        <w:rPr>
          <w:rFonts w:hint="eastAsia" w:asciiTheme="minorEastAsia" w:hAnsiTheme="minorEastAsia" w:eastAsiaTheme="minorEastAsia"/>
          <w:sz w:val="21"/>
          <w:szCs w:val="21"/>
        </w:rPr>
      </w:pPr>
      <w:r>
        <w:rPr>
          <w:rFonts w:hint="eastAsia" w:asciiTheme="minorEastAsia" w:hAnsiTheme="minorEastAsia" w:eastAsiaTheme="minorEastAsia"/>
          <w:sz w:val="21"/>
          <w:szCs w:val="21"/>
        </w:rPr>
        <w:t xml:space="preserve">行 号：</w:t>
      </w:r>
      <w:r/>
    </w:p>
    <w:p>
      <w:pPr>
        <w:pStyle w:val="1042"/>
        <w:ind w:firstLine="478"/>
        <w:spacing w:before="0" w:after="0" w:line="480" w:lineRule="auto"/>
        <w:rPr>
          <w:rFonts w:hint="eastAsia" w:asciiTheme="minorEastAsia" w:hAnsiTheme="minorEastAsia" w:eastAsiaTheme="minorEastAsia"/>
          <w:sz w:val="21"/>
          <w:szCs w:val="21"/>
        </w:rPr>
      </w:pPr>
      <w:r>
        <w:rPr>
          <w:rFonts w:hint="eastAsia" w:asciiTheme="minorEastAsia" w:hAnsiTheme="minorEastAsia" w:eastAsiaTheme="minorEastAsia"/>
          <w:sz w:val="21"/>
          <w:szCs w:val="21"/>
        </w:rPr>
        <w:t xml:space="preserve">日 期：________年____月____日</w:t>
      </w:r>
      <w:r/>
    </w:p>
    <w:p>
      <w:pPr>
        <w:spacing w:before="50" w:after="156" w:line="480" w:lineRule="auto"/>
        <w:rPr>
          <w:rFonts w:hint="eastAsia" w:asciiTheme="minorEastAsia" w:hAnsiTheme="minorEastAsia" w:eastAsiaTheme="minorEastAsia"/>
          <w:color w:val="000000"/>
          <w:sz w:val="44"/>
          <w:szCs w:val="24"/>
        </w:rPr>
      </w:pPr>
      <w:r>
        <w:rPr>
          <w:rFonts w:hint="eastAsia" w:asciiTheme="minorEastAsia" w:hAnsiTheme="minorEastAsia" w:eastAsiaTheme="minorEastAsia"/>
          <w:color w:val="000000"/>
          <w:sz w:val="44"/>
          <w:szCs w:val="24"/>
        </w:rPr>
      </w:r>
      <w:r/>
    </w:p>
    <w:p>
      <w:pPr>
        <w:spacing w:line="480" w:lineRule="auto"/>
        <w:rPr>
          <w:rFonts w:hint="eastAsia" w:asciiTheme="minorEastAsia" w:hAnsiTheme="minorEastAsia" w:eastAsiaTheme="minorEastAsia"/>
          <w:b/>
          <w:bCs/>
          <w:color w:val="000000"/>
          <w:szCs w:val="21"/>
        </w:rPr>
      </w:pPr>
      <w:r>
        <w:rPr>
          <w:rFonts w:hint="eastAsia" w:asciiTheme="minorEastAsia" w:hAnsiTheme="minorEastAsia" w:eastAsiaTheme="minorEastAsia"/>
          <w:b/>
          <w:bCs/>
          <w:color w:val="000000"/>
          <w:szCs w:val="21"/>
        </w:rPr>
      </w:r>
      <w:r/>
    </w:p>
    <w:p>
      <w:pPr>
        <w:ind w:firstLine="422"/>
        <w:jc w:val="center"/>
        <w:spacing w:line="480" w:lineRule="auto"/>
        <w:tabs>
          <w:tab w:val="left" w:pos="360" w:leader="none"/>
        </w:tabs>
        <w:rPr>
          <w:rFonts w:hint="eastAsia" w:asciiTheme="minorEastAsia" w:hAnsiTheme="minorEastAsia" w:eastAsiaTheme="minorEastAsia"/>
          <w:b/>
          <w:color w:val="000000"/>
          <w:szCs w:val="21"/>
        </w:rPr>
        <w:outlineLvl w:val="1"/>
      </w:pPr>
      <w:r/>
      <w:bookmarkStart w:id="66" w:name="_Toc21583"/>
      <w:r>
        <w:rPr>
          <w:rFonts w:hint="eastAsia" w:asciiTheme="minorEastAsia" w:hAnsiTheme="minorEastAsia" w:eastAsiaTheme="minorEastAsia"/>
          <w:b/>
          <w:bCs/>
          <w:color w:val="000000"/>
          <w:szCs w:val="21"/>
        </w:rPr>
        <w:t xml:space="preserve">法人</w:t>
      </w:r>
      <w:r>
        <w:rPr>
          <w:rFonts w:hint="eastAsia" w:asciiTheme="minorEastAsia" w:hAnsiTheme="minorEastAsia" w:eastAsiaTheme="minorEastAsia"/>
          <w:b/>
          <w:color w:val="000000"/>
          <w:szCs w:val="21"/>
        </w:rPr>
        <w:t xml:space="preserve">授权书</w:t>
      </w:r>
      <w:bookmarkEnd w:id="66"/>
      <w:r/>
      <w:r/>
    </w:p>
    <w:p>
      <w:pPr>
        <w:pStyle w:val="784"/>
        <w:rPr>
          <w:rFonts w:hint="eastAsia" w:asciiTheme="minorEastAsia" w:hAnsiTheme="minorEastAsia" w:eastAsiaTheme="minorEastAsia"/>
        </w:rPr>
      </w:pPr>
      <w:r>
        <w:rPr>
          <w:rFonts w:hint="eastAsia" w:asciiTheme="minorEastAsia" w:hAnsiTheme="minorEastAsia" w:eastAsiaTheme="minorEastAsia"/>
        </w:rPr>
      </w:r>
      <w:r/>
    </w:p>
    <w:p>
      <w:pPr>
        <w:pStyle w:val="784"/>
        <w:rPr>
          <w:rFonts w:hint="eastAsia" w:asciiTheme="minorEastAsia" w:hAnsiTheme="minorEastAsia" w:eastAsiaTheme="minorEastAsia"/>
        </w:rPr>
      </w:pPr>
      <w:r>
        <w:rPr>
          <w:rFonts w:hint="eastAsia" w:asciiTheme="minorEastAsia" w:hAnsiTheme="minorEastAsia" w:eastAsiaTheme="minorEastAsia"/>
        </w:rPr>
      </w:r>
      <w:r/>
    </w:p>
    <w:p>
      <w:pPr>
        <w:ind w:firstLine="420"/>
        <w:jc w:val="left"/>
        <w:spacing w:line="480" w:lineRule="auto"/>
        <w:tabs>
          <w:tab w:val="left" w:pos="360" w:leader="none"/>
        </w:tabs>
        <w:rPr>
          <w:rFonts w:hint="eastAsia" w:asciiTheme="minorEastAsia" w:hAnsiTheme="minorEastAsia" w:eastAsiaTheme="minorEastAsia"/>
          <w:color w:val="000000"/>
          <w:szCs w:val="21"/>
        </w:rPr>
      </w:pPr>
      <w:r>
        <w:rPr>
          <w:rFonts w:hint="eastAsia" w:asciiTheme="minorEastAsia" w:hAnsiTheme="minorEastAsia" w:eastAsiaTheme="minorEastAsia"/>
          <w:color w:val="000000"/>
          <w:szCs w:val="21"/>
        </w:rPr>
        <w:t xml:space="preserve">本授权书声明：__________（供应商名称）授权______________（被授权人的姓名）为我方就</w:t>
      </w:r>
      <w:r>
        <w:rPr>
          <w:rFonts w:hint="eastAsia" w:ascii="宋体" w:hAnsi="宋体"/>
          <w:sz w:val="21"/>
          <w:szCs w:val="21"/>
          <w:u w:val="single"/>
        </w:rPr>
        <w:t xml:space="preserve">（项目编号）</w:t>
      </w:r>
      <w:r>
        <w:rPr>
          <w:rFonts w:hint="eastAsia" w:asciiTheme="minorEastAsia" w:hAnsiTheme="minorEastAsia" w:eastAsiaTheme="minorEastAsia"/>
          <w:color w:val="000000"/>
          <w:szCs w:val="21"/>
        </w:rPr>
        <w:t xml:space="preserve">号</w:t>
      </w:r>
      <w:r>
        <w:rPr>
          <w:rFonts w:hint="eastAsia" w:asciiTheme="minorEastAsia" w:hAnsiTheme="minorEastAsia" w:eastAsiaTheme="minorEastAsia"/>
          <w:color w:val="000000"/>
          <w:szCs w:val="21"/>
          <w:u w:val="single"/>
          <w:lang w:val="en-US" w:eastAsia="zh-CN"/>
        </w:rPr>
        <w:t xml:space="preserve">  </w:t>
      </w:r>
      <w:r>
        <w:rPr>
          <w:rFonts w:hint="eastAsia" w:ascii="宋体" w:hAnsi="宋体"/>
          <w:sz w:val="21"/>
          <w:szCs w:val="21"/>
          <w:u w:val="single"/>
        </w:rPr>
        <w:t xml:space="preserve">（项目</w:t>
      </w:r>
      <w:r>
        <w:rPr>
          <w:rFonts w:hint="eastAsia" w:ascii="宋体" w:hAnsi="宋体"/>
          <w:sz w:val="21"/>
          <w:szCs w:val="21"/>
          <w:u w:val="single"/>
          <w:lang w:val="en-US" w:eastAsia="zh-CN"/>
        </w:rPr>
        <w:t xml:space="preserve">名称</w:t>
      </w:r>
      <w:r>
        <w:rPr>
          <w:rFonts w:hint="eastAsia" w:ascii="宋体" w:hAnsi="宋体"/>
          <w:sz w:val="21"/>
          <w:szCs w:val="21"/>
          <w:u w:val="single"/>
        </w:rPr>
        <w:t xml:space="preserve">）</w:t>
      </w:r>
      <w:r>
        <w:rPr>
          <w:rFonts w:hint="eastAsia" w:ascii="宋体" w:hAnsi="宋体"/>
          <w:sz w:val="21"/>
          <w:szCs w:val="21"/>
          <w:u w:val="single"/>
          <w:lang w:val="en-US" w:eastAsia="zh-CN"/>
        </w:rPr>
        <w:t xml:space="preserve"> </w:t>
      </w:r>
      <w:r>
        <w:rPr>
          <w:rFonts w:hint="eastAsia" w:asciiTheme="minorEastAsia" w:hAnsiTheme="minorEastAsia" w:eastAsiaTheme="minorEastAsia"/>
          <w:color w:val="000000"/>
          <w:szCs w:val="21"/>
        </w:rPr>
        <w:t xml:space="preserve">项目采购活动的合法代理人，以本公司名义全权处理一切与该项目采购有关的事务。</w:t>
      </w:r>
      <w:r/>
    </w:p>
    <w:p>
      <w:pPr>
        <w:ind w:firstLine="420"/>
        <w:jc w:val="left"/>
        <w:spacing w:line="480" w:lineRule="auto"/>
        <w:tabs>
          <w:tab w:val="left" w:pos="360" w:leader="none"/>
        </w:tabs>
        <w:rPr>
          <w:rFonts w:hint="eastAsia" w:asciiTheme="minorEastAsia" w:hAnsiTheme="minorEastAsia" w:eastAsiaTheme="minorEastAsia"/>
          <w:color w:val="000000"/>
          <w:szCs w:val="21"/>
        </w:rPr>
      </w:pPr>
      <w:r>
        <w:rPr>
          <w:rFonts w:hint="eastAsia" w:asciiTheme="minorEastAsia" w:hAnsiTheme="minorEastAsia" w:eastAsiaTheme="minorEastAsia"/>
          <w:color w:val="000000"/>
          <w:szCs w:val="21"/>
        </w:rPr>
        <w:t xml:space="preserve">本授权书于______年____月____日起生效，特此声明。</w:t>
      </w:r>
      <w:r/>
    </w:p>
    <w:p>
      <w:pPr>
        <w:jc w:val="left"/>
        <w:spacing w:line="480" w:lineRule="auto"/>
        <w:tabs>
          <w:tab w:val="left" w:pos="360" w:leader="none"/>
        </w:tabs>
        <w:rPr>
          <w:rFonts w:hint="eastAsia" w:asciiTheme="minorEastAsia" w:hAnsiTheme="minorEastAsia" w:eastAsiaTheme="minorEastAsia"/>
          <w:color w:val="000000"/>
          <w:szCs w:val="21"/>
        </w:rPr>
      </w:pPr>
      <w:r>
        <w:rPr>
          <w:rFonts w:hint="eastAsia" w:asciiTheme="minorEastAsia" w:hAnsiTheme="minorEastAsia" w:eastAsiaTheme="minorEastAsia"/>
          <w:color w:val="000000"/>
          <w:szCs w:val="21"/>
        </w:rPr>
      </w:r>
      <w:r/>
    </w:p>
    <w:p>
      <w:pPr>
        <w:ind w:firstLine="420"/>
        <w:jc w:val="left"/>
        <w:spacing w:line="480" w:lineRule="auto"/>
        <w:tabs>
          <w:tab w:val="left" w:pos="360" w:leader="none"/>
        </w:tabs>
        <w:rPr>
          <w:rFonts w:hint="eastAsia" w:asciiTheme="minorEastAsia" w:hAnsiTheme="minorEastAsia" w:eastAsiaTheme="minorEastAsia"/>
          <w:color w:val="000000"/>
          <w:szCs w:val="21"/>
        </w:rPr>
      </w:pPr>
      <w:r>
        <w:rPr>
          <w:rFonts w:hint="eastAsia" w:asciiTheme="minorEastAsia" w:hAnsiTheme="minorEastAsia" w:eastAsiaTheme="minorEastAsia"/>
          <w:color w:val="000000"/>
          <w:szCs w:val="21"/>
        </w:rPr>
        <w:t xml:space="preserve">被授权人签字：</w:t>
      </w:r>
      <w:r>
        <w:rPr>
          <w:rFonts w:asciiTheme="minorEastAsia" w:hAnsiTheme="minorEastAsia" w:eastAsiaTheme="minorEastAsia"/>
          <w:color w:val="000000"/>
          <w:szCs w:val="21"/>
        </w:rPr>
        <w:t xml:space="preserve">_______________________</w:t>
      </w:r>
      <w:r/>
    </w:p>
    <w:p>
      <w:pPr>
        <w:ind w:firstLine="420"/>
        <w:jc w:val="left"/>
        <w:spacing w:line="480" w:lineRule="auto"/>
        <w:tabs>
          <w:tab w:val="left" w:pos="360" w:leader="none"/>
        </w:tabs>
        <w:rPr>
          <w:rFonts w:hint="default" w:asciiTheme="minorEastAsia" w:hAnsiTheme="minorEastAsia" w:eastAsiaTheme="minorEastAsia"/>
          <w:color w:val="000000"/>
          <w:szCs w:val="21"/>
          <w:u w:val="single"/>
          <w:lang w:val="en-US" w:eastAsia="zh-CN"/>
        </w:rPr>
      </w:pPr>
      <w:r>
        <w:rPr>
          <w:rFonts w:hint="eastAsia" w:asciiTheme="minorEastAsia" w:hAnsiTheme="minorEastAsia" w:eastAsiaTheme="minorEastAsia"/>
          <w:color w:val="000000"/>
          <w:szCs w:val="21"/>
        </w:rPr>
        <w:t xml:space="preserve">联系电话（手机）：</w:t>
      </w:r>
      <w:r>
        <w:rPr>
          <w:rFonts w:hint="eastAsia" w:asciiTheme="minorEastAsia" w:hAnsiTheme="minorEastAsia" w:eastAsiaTheme="minorEastAsia"/>
          <w:color w:val="000000"/>
          <w:szCs w:val="21"/>
          <w:u w:val="single"/>
          <w:lang w:val="en-US" w:eastAsia="zh-CN"/>
        </w:rPr>
        <w:t xml:space="preserve">                   </w:t>
      </w:r>
      <w:r/>
    </w:p>
    <w:p>
      <w:pPr>
        <w:ind w:firstLine="420"/>
        <w:jc w:val="left"/>
        <w:spacing w:line="480" w:lineRule="auto"/>
        <w:tabs>
          <w:tab w:val="left" w:pos="360" w:leader="none"/>
        </w:tabs>
        <w:rPr>
          <w:rFonts w:hint="eastAsia" w:cs="Times New Roman" w:asciiTheme="minorEastAsia" w:hAnsiTheme="minorEastAsia" w:eastAsiaTheme="minorEastAsia"/>
          <w:color w:val="000000"/>
          <w:szCs w:val="21"/>
        </w:rPr>
      </w:pPr>
      <w:r>
        <w:rPr>
          <w:rFonts w:hint="eastAsia" w:asciiTheme="minorEastAsia" w:hAnsiTheme="minorEastAsia" w:eastAsiaTheme="minorEastAsia"/>
          <w:color w:val="000000"/>
          <w:szCs w:val="21"/>
        </w:rPr>
        <w:t xml:space="preserve">单位名称：</w:t>
      </w:r>
      <w:r>
        <w:rPr>
          <w:rFonts w:asciiTheme="minorEastAsia" w:hAnsiTheme="minorEastAsia" w:eastAsiaTheme="minorEastAsia"/>
          <w:color w:val="000000"/>
          <w:szCs w:val="21"/>
        </w:rPr>
        <w:t xml:space="preserve">___________________________</w:t>
      </w:r>
      <w:r>
        <w:rPr>
          <w:rFonts w:hint="eastAsia" w:cs="Times New Roman" w:asciiTheme="minorEastAsia" w:hAnsiTheme="minorEastAsia" w:eastAsiaTheme="minorEastAsia"/>
          <w:color w:val="000000"/>
          <w:szCs w:val="21"/>
        </w:rPr>
        <w:t xml:space="preserve">                            </w:t>
      </w:r>
      <w:r/>
    </w:p>
    <w:p>
      <w:pPr>
        <w:ind w:firstLine="420"/>
        <w:jc w:val="left"/>
        <w:spacing w:line="480" w:lineRule="auto"/>
        <w:tabs>
          <w:tab w:val="left" w:pos="360" w:leader="none"/>
        </w:tabs>
        <w:rPr>
          <w:rFonts w:hint="eastAsia" w:asciiTheme="minorEastAsia" w:hAnsiTheme="minorEastAsia" w:eastAsiaTheme="minorEastAsia"/>
          <w:color w:val="000000"/>
          <w:szCs w:val="21"/>
        </w:rPr>
      </w:pPr>
      <w:r>
        <w:rPr>
          <w:rFonts w:hint="eastAsia" w:asciiTheme="minorEastAsia" w:hAnsiTheme="minorEastAsia" w:eastAsiaTheme="minorEastAsia"/>
          <w:color w:val="000000"/>
          <w:szCs w:val="21"/>
        </w:rPr>
        <w:t xml:space="preserve">授权单位盖章：</w:t>
      </w:r>
      <w:r>
        <w:rPr>
          <w:rFonts w:asciiTheme="minorEastAsia" w:hAnsiTheme="minorEastAsia" w:eastAsiaTheme="minorEastAsia"/>
          <w:color w:val="000000"/>
          <w:szCs w:val="21"/>
        </w:rPr>
        <w:t xml:space="preserve">_______________________</w:t>
      </w:r>
      <w:r/>
    </w:p>
    <w:p>
      <w:pPr>
        <w:ind w:firstLine="420"/>
        <w:jc w:val="left"/>
        <w:spacing w:line="480" w:lineRule="auto"/>
        <w:tabs>
          <w:tab w:val="left" w:pos="360" w:leader="none"/>
        </w:tabs>
        <w:rPr>
          <w:rFonts w:hint="default" w:asciiTheme="minorEastAsia" w:hAnsiTheme="minorEastAsia" w:eastAsiaTheme="minorEastAsia"/>
          <w:color w:val="000000"/>
          <w:szCs w:val="21"/>
          <w:u w:val="single"/>
          <w:lang w:val="en-US" w:eastAsia="zh-CN"/>
        </w:rPr>
      </w:pPr>
      <w:r>
        <w:rPr>
          <w:rFonts w:hint="eastAsia" w:asciiTheme="minorEastAsia" w:hAnsiTheme="minorEastAsia" w:eastAsiaTheme="minorEastAsia"/>
          <w:color w:val="000000"/>
          <w:szCs w:val="21"/>
        </w:rPr>
        <w:t xml:space="preserve">地址：</w:t>
      </w:r>
      <w:r>
        <w:rPr>
          <w:rFonts w:hint="eastAsia" w:asciiTheme="minorEastAsia" w:hAnsiTheme="minorEastAsia" w:eastAsiaTheme="minorEastAsia"/>
          <w:color w:val="000000"/>
          <w:szCs w:val="21"/>
          <w:u w:val="single"/>
          <w:lang w:val="en-US" w:eastAsia="zh-CN"/>
        </w:rPr>
        <w:t xml:space="preserve">                               </w:t>
      </w:r>
      <w:r/>
    </w:p>
    <w:p>
      <w:pPr>
        <w:ind w:firstLine="420"/>
        <w:jc w:val="left"/>
        <w:spacing w:line="480" w:lineRule="auto"/>
        <w:tabs>
          <w:tab w:val="left" w:pos="360" w:leader="none"/>
        </w:tabs>
        <w:rPr>
          <w:rFonts w:hint="default" w:asciiTheme="minorEastAsia" w:hAnsiTheme="minorEastAsia" w:eastAsiaTheme="minorEastAsia"/>
          <w:color w:val="000000"/>
          <w:szCs w:val="21"/>
          <w:u w:val="single"/>
          <w:lang w:val="en-US" w:eastAsia="zh-CN"/>
        </w:rPr>
      </w:pPr>
      <w:r>
        <w:rPr>
          <w:rFonts w:hint="eastAsia" w:asciiTheme="minorEastAsia" w:hAnsiTheme="minorEastAsia" w:eastAsiaTheme="minorEastAsia"/>
          <w:color w:val="000000"/>
          <w:szCs w:val="21"/>
        </w:rPr>
        <w:t xml:space="preserve">日期：</w:t>
      </w:r>
      <w:r>
        <w:rPr>
          <w:rFonts w:hint="eastAsia" w:asciiTheme="minorEastAsia" w:hAnsiTheme="minorEastAsia" w:eastAsiaTheme="minorEastAsia"/>
          <w:color w:val="000000"/>
          <w:szCs w:val="21"/>
          <w:u w:val="single"/>
          <w:lang w:val="en-US" w:eastAsia="zh-CN"/>
        </w:rPr>
        <w:t xml:space="preserve">                               </w:t>
      </w:r>
      <w:r/>
    </w:p>
    <w:p>
      <w:pPr>
        <w:spacing w:line="480" w:lineRule="auto"/>
        <w:rPr>
          <w:rFonts w:hint="eastAsia" w:asciiTheme="minorEastAsia" w:hAnsiTheme="minorEastAsia" w:eastAsiaTheme="minorEastAsia"/>
          <w:bCs/>
          <w:color w:val="000000"/>
          <w:szCs w:val="21"/>
        </w:rPr>
      </w:pPr>
      <w:r>
        <w:rPr>
          <w:rFonts w:hint="eastAsia" w:asciiTheme="minorEastAsia" w:hAnsiTheme="minorEastAsia" w:eastAsiaTheme="minorEastAsia"/>
          <w:bCs/>
          <w:color w:val="000000"/>
          <w:szCs w:val="21"/>
        </w:rPr>
      </w:r>
      <w:r/>
    </w:p>
    <w:p>
      <w:pPr>
        <w:spacing w:line="480" w:lineRule="auto"/>
        <w:rPr>
          <w:rFonts w:hint="eastAsia" w:asciiTheme="minorEastAsia" w:hAnsiTheme="minorEastAsia" w:eastAsiaTheme="minorEastAsia"/>
          <w:bCs/>
          <w:color w:val="000000"/>
          <w:sz w:val="24"/>
          <w:szCs w:val="24"/>
        </w:rPr>
      </w:pPr>
      <w:r>
        <w:rPr>
          <w:rFonts w:hint="eastAsia" w:asciiTheme="minorEastAsia" w:hAnsiTheme="minorEastAsia" w:eastAsiaTheme="minorEastAsia"/>
          <w:bCs/>
          <w:color w:val="000000"/>
          <w:sz w:val="24"/>
          <w:szCs w:val="24"/>
        </w:rPr>
      </w:r>
      <w:r/>
    </w:p>
    <w:p>
      <w:pPr>
        <w:ind w:firstLine="420"/>
        <w:spacing w:line="480" w:lineRule="auto"/>
        <w:rPr>
          <w:rFonts w:hint="eastAsia" w:asciiTheme="minorEastAsia" w:hAnsiTheme="minorEastAsia" w:eastAsiaTheme="minorEastAsia"/>
          <w:bCs/>
          <w:color w:val="000000"/>
          <w:szCs w:val="21"/>
        </w:rPr>
      </w:pPr>
      <w:r>
        <w:rPr>
          <w:rFonts w:hint="eastAsia" w:asciiTheme="minorEastAsia" w:hAnsiTheme="minorEastAsia" w:eastAsiaTheme="minorEastAsia"/>
          <w:bCs/>
          <w:color w:val="000000"/>
          <w:szCs w:val="21"/>
        </w:rPr>
        <w:t xml:space="preserve">被授权人身份证复印件：</w:t>
      </w:r>
      <w:r/>
    </w:p>
    <w:p>
      <w:pPr>
        <w:ind w:firstLine="480"/>
        <w:jc w:val="left"/>
        <w:spacing w:line="480" w:lineRule="auto"/>
        <w:tabs>
          <w:tab w:val="left" w:pos="360" w:leader="none"/>
        </w:tabs>
        <w:rPr>
          <w:rFonts w:hint="eastAsia" w:asciiTheme="minorEastAsia" w:hAnsiTheme="minorEastAsia" w:eastAsiaTheme="minorEastAsia"/>
          <w:bCs/>
          <w:color w:val="000000"/>
          <w:sz w:val="24"/>
          <w:szCs w:val="24"/>
        </w:rPr>
      </w:pPr>
      <w:r>
        <w:rPr>
          <w:rFonts w:hint="eastAsia" w:asciiTheme="minorEastAsia" w:hAnsiTheme="minorEastAsia" w:eastAsiaTheme="minorEastAsia"/>
          <w:bCs/>
          <w:color w:val="000000"/>
          <w:sz w:val="24"/>
          <w:szCs w:val="24"/>
        </w:rPr>
      </w:r>
      <w:r/>
    </w:p>
    <w:p>
      <w:pPr>
        <w:spacing w:line="480" w:lineRule="auto"/>
        <w:rPr>
          <w:rFonts w:hint="eastAsia" w:asciiTheme="minorEastAsia" w:hAnsiTheme="minorEastAsia" w:eastAsiaTheme="minorEastAsia"/>
          <w:bCs/>
          <w:color w:val="000000"/>
          <w:sz w:val="24"/>
          <w:szCs w:val="24"/>
        </w:rPr>
      </w:pPr>
      <w:r>
        <w:rPr>
          <w:rFonts w:hint="eastAsia" w:asciiTheme="minorEastAsia" w:hAnsiTheme="minorEastAsia" w:eastAsiaTheme="minorEastAsia"/>
          <w:bCs/>
          <w:color w:val="000000"/>
          <w:sz w:val="24"/>
          <w:szCs w:val="24"/>
        </w:rPr>
      </w:r>
      <w:r/>
    </w:p>
    <w:p>
      <w:pPr>
        <w:spacing w:line="480" w:lineRule="auto"/>
        <w:rPr>
          <w:rFonts w:hint="eastAsia" w:asciiTheme="minorEastAsia" w:hAnsiTheme="minorEastAsia" w:eastAsiaTheme="minorEastAsia"/>
          <w:bCs/>
          <w:color w:val="000000"/>
          <w:sz w:val="24"/>
          <w:szCs w:val="24"/>
        </w:rPr>
      </w:pPr>
      <w:r>
        <w:rPr>
          <w:rFonts w:hint="eastAsia" w:asciiTheme="minorEastAsia" w:hAnsiTheme="minorEastAsia" w:eastAsiaTheme="minorEastAsia"/>
          <w:bCs/>
          <w:color w:val="000000"/>
          <w:sz w:val="24"/>
          <w:szCs w:val="24"/>
        </w:rPr>
      </w:r>
      <w:r/>
    </w:p>
    <w:p>
      <w:pPr>
        <w:spacing w:line="480" w:lineRule="auto"/>
        <w:rPr>
          <w:rFonts w:hint="eastAsia" w:asciiTheme="minorEastAsia" w:hAnsiTheme="minorEastAsia" w:eastAsiaTheme="minorEastAsia"/>
          <w:bCs/>
          <w:color w:val="000000"/>
          <w:sz w:val="24"/>
          <w:szCs w:val="24"/>
        </w:rPr>
      </w:pPr>
      <w:r>
        <w:rPr>
          <w:rFonts w:hint="eastAsia" w:asciiTheme="minorEastAsia" w:hAnsiTheme="minorEastAsia" w:eastAsiaTheme="minorEastAsia"/>
          <w:bCs/>
          <w:color w:val="000000"/>
          <w:sz w:val="24"/>
          <w:szCs w:val="24"/>
        </w:rPr>
      </w:r>
      <w:r/>
    </w:p>
    <w:p>
      <w:pPr>
        <w:spacing w:line="480" w:lineRule="auto"/>
        <w:rPr>
          <w:rFonts w:hint="eastAsia" w:asciiTheme="minorEastAsia" w:hAnsiTheme="minorEastAsia" w:eastAsiaTheme="minorEastAsia"/>
          <w:bCs/>
          <w:color w:val="000000"/>
          <w:sz w:val="24"/>
          <w:szCs w:val="24"/>
        </w:rPr>
      </w:pPr>
      <w:r>
        <w:rPr>
          <w:rFonts w:hint="eastAsia" w:asciiTheme="minorEastAsia" w:hAnsiTheme="minorEastAsia" w:eastAsiaTheme="minorEastAsia"/>
          <w:bCs/>
          <w:color w:val="000000"/>
          <w:sz w:val="24"/>
          <w:szCs w:val="24"/>
        </w:rPr>
      </w:r>
      <w:r/>
    </w:p>
    <w:p>
      <w:pPr>
        <w:spacing w:line="480" w:lineRule="auto"/>
        <w:rPr>
          <w:rFonts w:hint="eastAsia" w:asciiTheme="minorEastAsia" w:hAnsiTheme="minorEastAsia" w:eastAsiaTheme="minorEastAsia"/>
          <w:bCs/>
          <w:color w:val="000000"/>
          <w:sz w:val="24"/>
          <w:szCs w:val="24"/>
        </w:rPr>
      </w:pPr>
      <w:r>
        <w:rPr>
          <w:rFonts w:hint="eastAsia" w:asciiTheme="minorEastAsia" w:hAnsiTheme="minorEastAsia" w:eastAsiaTheme="minorEastAsia"/>
          <w:bCs/>
          <w:color w:val="000000"/>
          <w:sz w:val="24"/>
          <w:szCs w:val="24"/>
        </w:rPr>
      </w:r>
      <w:r/>
    </w:p>
    <w:p>
      <w:pPr>
        <w:spacing w:line="480" w:lineRule="auto"/>
        <w:rPr>
          <w:rFonts w:hint="eastAsia" w:asciiTheme="minorEastAsia" w:hAnsiTheme="minorEastAsia" w:eastAsiaTheme="minorEastAsia"/>
          <w:bCs/>
          <w:color w:val="000000"/>
          <w:sz w:val="24"/>
          <w:szCs w:val="24"/>
        </w:rPr>
      </w:pPr>
      <w:r>
        <w:rPr>
          <w:rFonts w:hint="eastAsia" w:asciiTheme="minorEastAsia" w:hAnsiTheme="minorEastAsia" w:eastAsiaTheme="minorEastAsia"/>
          <w:bCs/>
          <w:color w:val="000000"/>
          <w:sz w:val="24"/>
          <w:szCs w:val="24"/>
        </w:rPr>
      </w:r>
      <w:r/>
    </w:p>
    <w:p>
      <w:pPr>
        <w:spacing w:line="480" w:lineRule="auto"/>
        <w:rPr>
          <w:rFonts w:hint="eastAsia" w:asciiTheme="minorEastAsia" w:hAnsiTheme="minorEastAsia" w:eastAsiaTheme="minorEastAsia"/>
          <w:bCs/>
          <w:color w:val="000000"/>
          <w:sz w:val="24"/>
          <w:szCs w:val="24"/>
        </w:rPr>
      </w:pPr>
      <w:r>
        <w:rPr>
          <w:rFonts w:hint="eastAsia" w:asciiTheme="minorEastAsia" w:hAnsiTheme="minorEastAsia" w:eastAsiaTheme="minorEastAsia"/>
          <w:bCs/>
          <w:color w:val="000000"/>
          <w:sz w:val="24"/>
          <w:szCs w:val="24"/>
        </w:rPr>
      </w:r>
      <w:r/>
    </w:p>
    <w:p>
      <w:pPr>
        <w:spacing w:line="480" w:lineRule="auto"/>
        <w:rPr>
          <w:rFonts w:hint="eastAsia" w:asciiTheme="minorEastAsia" w:hAnsiTheme="minorEastAsia" w:eastAsiaTheme="minorEastAsia"/>
          <w:bCs/>
          <w:color w:val="000000"/>
          <w:sz w:val="24"/>
          <w:szCs w:val="24"/>
        </w:rPr>
      </w:pPr>
      <w:r>
        <w:rPr>
          <w:rFonts w:hint="eastAsia" w:asciiTheme="minorEastAsia" w:hAnsiTheme="minorEastAsia" w:eastAsiaTheme="minorEastAsia"/>
          <w:bCs/>
          <w:color w:val="000000"/>
          <w:sz w:val="24"/>
          <w:szCs w:val="24"/>
        </w:rPr>
      </w:r>
      <w:r/>
    </w:p>
    <w:p>
      <w:pPr>
        <w:pStyle w:val="784"/>
        <w:rPr>
          <w:rFonts w:hint="eastAsia" w:asciiTheme="minorEastAsia" w:hAnsiTheme="minorEastAsia" w:eastAsiaTheme="minorEastAsia"/>
        </w:rPr>
      </w:pPr>
      <w:r>
        <w:rPr>
          <w:rFonts w:hint="eastAsia" w:asciiTheme="minorEastAsia" w:hAnsiTheme="minorEastAsia" w:eastAsiaTheme="minorEastAsia"/>
        </w:rPr>
      </w:r>
      <w:r/>
    </w:p>
    <w:p>
      <w:pPr>
        <w:jc w:val="center"/>
        <w:spacing w:before="156" w:after="156" w:line="480" w:lineRule="auto"/>
        <w:rPr>
          <w:rFonts w:hint="eastAsia" w:asciiTheme="minorEastAsia" w:hAnsiTheme="minorEastAsia" w:eastAsiaTheme="minorEastAsia"/>
          <w:b/>
          <w:bCs/>
          <w:color w:val="000000"/>
          <w:szCs w:val="24"/>
        </w:rPr>
        <w:outlineLvl w:val="1"/>
      </w:pPr>
      <w:r/>
      <w:bookmarkStart w:id="67" w:name="_Toc24136"/>
      <w:r>
        <w:rPr>
          <w:rFonts w:hint="eastAsia" w:asciiTheme="minorEastAsia" w:hAnsiTheme="minorEastAsia" w:eastAsiaTheme="minorEastAsia"/>
          <w:b/>
          <w:bCs/>
          <w:color w:val="000000"/>
          <w:szCs w:val="24"/>
        </w:rPr>
        <w:t xml:space="preserve">具备履行合同所必需的设备和专业技术能力的书面声明</w:t>
      </w:r>
      <w:bookmarkEnd w:id="67"/>
      <w:r/>
      <w:r/>
    </w:p>
    <w:p>
      <w:pPr>
        <w:pStyle w:val="784"/>
        <w:rPr>
          <w:rFonts w:hint="eastAsia" w:asciiTheme="minorEastAsia" w:hAnsiTheme="minorEastAsia" w:eastAsiaTheme="minorEastAsia"/>
        </w:rPr>
      </w:pPr>
      <w:r>
        <w:rPr>
          <w:rFonts w:hint="eastAsia" w:asciiTheme="minorEastAsia" w:hAnsiTheme="minorEastAsia" w:eastAsiaTheme="minorEastAsia"/>
        </w:rPr>
      </w:r>
      <w:r/>
    </w:p>
    <w:p>
      <w:pPr>
        <w:ind w:firstLine="492"/>
        <w:spacing w:line="480" w:lineRule="auto"/>
        <w:rPr>
          <w:rFonts w:hint="eastAsia" w:asciiTheme="minorEastAsia" w:hAnsiTheme="minorEastAsia" w:eastAsiaTheme="minorEastAsia"/>
          <w:bCs/>
          <w:color w:val="000000"/>
          <w:szCs w:val="21"/>
        </w:rPr>
      </w:pPr>
      <w:r>
        <w:rPr>
          <w:rFonts w:hint="eastAsia" w:asciiTheme="minorEastAsia" w:hAnsiTheme="minorEastAsia" w:eastAsiaTheme="minorEastAsia"/>
          <w:bCs/>
          <w:color w:val="000000"/>
          <w:szCs w:val="21"/>
        </w:rPr>
        <w:t xml:space="preserve">我单位郑重声明：我单位具备履行本项采购合同所必需的设备和专业技术能力，为履行本项采购合同我公司具备如下主要设备和主要专业技术能力：</w:t>
      </w:r>
      <w:r/>
    </w:p>
    <w:p>
      <w:pPr>
        <w:ind w:firstLine="492"/>
        <w:spacing w:line="480" w:lineRule="auto"/>
        <w:rPr>
          <w:rFonts w:hint="eastAsia" w:asciiTheme="minorEastAsia" w:hAnsiTheme="minorEastAsia" w:eastAsiaTheme="minorEastAsia"/>
          <w:bCs/>
          <w:color w:val="000000"/>
          <w:szCs w:val="21"/>
        </w:rPr>
      </w:pPr>
      <w:r>
        <w:rPr>
          <w:rFonts w:hint="eastAsia" w:asciiTheme="minorEastAsia" w:hAnsiTheme="minorEastAsia" w:eastAsiaTheme="minorEastAsia"/>
          <w:bCs/>
          <w:color w:val="000000"/>
          <w:szCs w:val="21"/>
        </w:rPr>
        <w:t xml:space="preserve">主要设备有：</w:t>
      </w:r>
      <w:r>
        <w:rPr>
          <w:rFonts w:hint="eastAsia" w:asciiTheme="minorEastAsia" w:hAnsiTheme="minorEastAsia" w:eastAsiaTheme="minorEastAsia"/>
          <w:bCs/>
          <w:color w:val="000000"/>
          <w:szCs w:val="21"/>
          <w:u w:val="single"/>
          <w:lang w:val="en-US" w:eastAsia="zh-CN"/>
        </w:rPr>
        <w:t xml:space="preserve">     </w:t>
      </w:r>
      <w:r>
        <w:rPr>
          <w:rFonts w:hint="eastAsia" w:asciiTheme="minorEastAsia" w:hAnsiTheme="minorEastAsia" w:eastAsiaTheme="minorEastAsia"/>
          <w:bCs/>
          <w:color w:val="000000"/>
          <w:szCs w:val="21"/>
        </w:rPr>
        <w:t xml:space="preserve">。</w:t>
      </w:r>
      <w:r/>
    </w:p>
    <w:p>
      <w:pPr>
        <w:ind w:firstLine="492"/>
        <w:spacing w:line="480" w:lineRule="auto"/>
        <w:rPr>
          <w:rFonts w:hint="eastAsia" w:asciiTheme="minorEastAsia" w:hAnsiTheme="minorEastAsia" w:eastAsiaTheme="minorEastAsia"/>
          <w:bCs/>
          <w:color w:val="000000"/>
          <w:szCs w:val="21"/>
        </w:rPr>
      </w:pPr>
      <w:r>
        <w:rPr>
          <w:rFonts w:hint="eastAsia" w:asciiTheme="minorEastAsia" w:hAnsiTheme="minorEastAsia" w:eastAsiaTheme="minorEastAsia"/>
          <w:bCs/>
          <w:color w:val="000000"/>
          <w:szCs w:val="21"/>
        </w:rPr>
        <w:t xml:space="preserve">主要专业技术能力有：</w:t>
      </w:r>
      <w:r>
        <w:rPr>
          <w:rFonts w:hint="eastAsia" w:asciiTheme="minorEastAsia" w:hAnsiTheme="minorEastAsia" w:eastAsiaTheme="minorEastAsia"/>
          <w:bCs/>
          <w:color w:val="000000"/>
          <w:szCs w:val="21"/>
          <w:u w:val="single"/>
          <w:lang w:val="en-US" w:eastAsia="zh-CN"/>
        </w:rPr>
        <w:t xml:space="preserve">     </w:t>
      </w:r>
      <w:r>
        <w:rPr>
          <w:rFonts w:hint="eastAsia" w:asciiTheme="minorEastAsia" w:hAnsiTheme="minorEastAsia" w:eastAsiaTheme="minorEastAsia"/>
          <w:bCs/>
          <w:color w:val="000000"/>
          <w:szCs w:val="21"/>
        </w:rPr>
        <w:t xml:space="preserve">。</w:t>
      </w:r>
      <w:r/>
    </w:p>
    <w:p>
      <w:pPr>
        <w:spacing w:line="480" w:lineRule="auto"/>
        <w:rPr>
          <w:rFonts w:hint="eastAsia" w:asciiTheme="minorEastAsia" w:hAnsiTheme="minorEastAsia" w:eastAsiaTheme="minorEastAsia"/>
          <w:b/>
          <w:color w:val="000000"/>
          <w:sz w:val="36"/>
          <w:szCs w:val="24"/>
        </w:rPr>
      </w:pPr>
      <w:r>
        <w:rPr>
          <w:rFonts w:hint="eastAsia" w:asciiTheme="minorEastAsia" w:hAnsiTheme="minorEastAsia" w:eastAsiaTheme="minorEastAsia"/>
          <w:b/>
          <w:color w:val="000000"/>
          <w:sz w:val="36"/>
          <w:szCs w:val="24"/>
        </w:rPr>
      </w:r>
      <w:r/>
    </w:p>
    <w:p>
      <w:pPr>
        <w:spacing w:line="480" w:lineRule="auto"/>
        <w:rPr>
          <w:rFonts w:hint="eastAsia" w:asciiTheme="minorEastAsia" w:hAnsiTheme="minorEastAsia" w:eastAsiaTheme="minorEastAsia"/>
          <w:b/>
          <w:color w:val="000000"/>
          <w:sz w:val="36"/>
          <w:szCs w:val="24"/>
        </w:rPr>
      </w:pPr>
      <w:r>
        <w:rPr>
          <w:rFonts w:hint="eastAsia" w:asciiTheme="minorEastAsia" w:hAnsiTheme="minorEastAsia" w:eastAsiaTheme="minorEastAsia"/>
          <w:b/>
          <w:color w:val="000000"/>
          <w:sz w:val="36"/>
          <w:szCs w:val="24"/>
        </w:rPr>
      </w:r>
      <w:r/>
    </w:p>
    <w:p>
      <w:pPr>
        <w:spacing w:line="480" w:lineRule="auto"/>
        <w:rPr>
          <w:rFonts w:hint="eastAsia" w:asciiTheme="minorEastAsia" w:hAnsiTheme="minorEastAsia" w:eastAsiaTheme="minorEastAsia"/>
          <w:b/>
          <w:color w:val="000000"/>
          <w:sz w:val="36"/>
          <w:szCs w:val="24"/>
        </w:rPr>
      </w:pPr>
      <w:r>
        <w:rPr>
          <w:rFonts w:hint="eastAsia" w:asciiTheme="minorEastAsia" w:hAnsiTheme="minorEastAsia" w:eastAsiaTheme="minorEastAsia"/>
          <w:b/>
          <w:color w:val="000000"/>
          <w:sz w:val="36"/>
          <w:szCs w:val="24"/>
        </w:rPr>
      </w:r>
      <w:r/>
    </w:p>
    <w:p>
      <w:pPr>
        <w:spacing w:line="480" w:lineRule="auto"/>
        <w:rPr>
          <w:rFonts w:hint="eastAsia" w:asciiTheme="minorEastAsia" w:hAnsiTheme="minorEastAsia" w:eastAsiaTheme="minorEastAsia"/>
          <w:b/>
          <w:color w:val="000000"/>
          <w:sz w:val="36"/>
          <w:szCs w:val="24"/>
        </w:rPr>
      </w:pPr>
      <w:r>
        <w:rPr>
          <w:rFonts w:hint="eastAsia" w:asciiTheme="minorEastAsia" w:hAnsiTheme="minorEastAsia" w:eastAsiaTheme="minorEastAsia"/>
          <w:b/>
          <w:color w:val="000000"/>
          <w:sz w:val="36"/>
          <w:szCs w:val="24"/>
        </w:rPr>
      </w:r>
      <w:r/>
    </w:p>
    <w:p>
      <w:pPr>
        <w:spacing w:line="480" w:lineRule="auto"/>
        <w:rPr>
          <w:rFonts w:hint="eastAsia" w:asciiTheme="minorEastAsia" w:hAnsiTheme="minorEastAsia" w:eastAsiaTheme="minorEastAsia"/>
          <w:b/>
          <w:color w:val="000000"/>
          <w:sz w:val="36"/>
          <w:szCs w:val="24"/>
        </w:rPr>
      </w:pPr>
      <w:r>
        <w:rPr>
          <w:rFonts w:hint="eastAsia" w:asciiTheme="minorEastAsia" w:hAnsiTheme="minorEastAsia" w:eastAsiaTheme="minorEastAsia"/>
          <w:b/>
          <w:color w:val="000000"/>
          <w:sz w:val="36"/>
          <w:szCs w:val="24"/>
        </w:rPr>
      </w:r>
      <w:r/>
    </w:p>
    <w:p>
      <w:pPr>
        <w:spacing w:line="480" w:lineRule="auto"/>
        <w:rPr>
          <w:rFonts w:hint="eastAsia" w:asciiTheme="minorEastAsia" w:hAnsiTheme="minorEastAsia" w:eastAsiaTheme="minorEastAsia"/>
          <w:b/>
          <w:color w:val="000000"/>
          <w:sz w:val="36"/>
          <w:szCs w:val="24"/>
        </w:rPr>
      </w:pPr>
      <w:r>
        <w:rPr>
          <w:rFonts w:hint="eastAsia" w:asciiTheme="minorEastAsia" w:hAnsiTheme="minorEastAsia" w:eastAsiaTheme="minorEastAsia"/>
          <w:b/>
          <w:color w:val="000000"/>
          <w:sz w:val="36"/>
          <w:szCs w:val="24"/>
        </w:rPr>
      </w:r>
      <w:r/>
    </w:p>
    <w:p>
      <w:pPr>
        <w:spacing w:line="480" w:lineRule="auto"/>
        <w:rPr>
          <w:rFonts w:hint="eastAsia" w:asciiTheme="minorEastAsia" w:hAnsiTheme="minorEastAsia" w:eastAsiaTheme="minorEastAsia"/>
          <w:b/>
          <w:color w:val="000000"/>
          <w:sz w:val="36"/>
          <w:szCs w:val="24"/>
        </w:rPr>
      </w:pPr>
      <w:r>
        <w:rPr>
          <w:rFonts w:hint="eastAsia" w:asciiTheme="minorEastAsia" w:hAnsiTheme="minorEastAsia" w:eastAsiaTheme="minorEastAsia"/>
          <w:b/>
          <w:color w:val="000000"/>
          <w:sz w:val="36"/>
          <w:szCs w:val="24"/>
        </w:rPr>
      </w:r>
      <w:r/>
    </w:p>
    <w:p>
      <w:pPr>
        <w:spacing w:line="480" w:lineRule="auto"/>
        <w:rPr>
          <w:rFonts w:hint="eastAsia" w:asciiTheme="minorEastAsia" w:hAnsiTheme="minorEastAsia" w:eastAsiaTheme="minorEastAsia"/>
          <w:b/>
          <w:color w:val="000000"/>
          <w:sz w:val="36"/>
          <w:szCs w:val="24"/>
        </w:rPr>
      </w:pPr>
      <w:r>
        <w:rPr>
          <w:rFonts w:hint="eastAsia" w:asciiTheme="minorEastAsia" w:hAnsiTheme="minorEastAsia" w:eastAsiaTheme="minorEastAsia"/>
          <w:b/>
          <w:color w:val="000000"/>
          <w:sz w:val="36"/>
          <w:szCs w:val="24"/>
        </w:rPr>
      </w:r>
      <w:r/>
    </w:p>
    <w:p>
      <w:pPr>
        <w:spacing w:line="480" w:lineRule="auto"/>
        <w:rPr>
          <w:rFonts w:hint="eastAsia" w:asciiTheme="minorEastAsia" w:hAnsiTheme="minorEastAsia" w:eastAsiaTheme="minorEastAsia"/>
          <w:b/>
          <w:color w:val="000000"/>
          <w:sz w:val="36"/>
          <w:szCs w:val="24"/>
        </w:rPr>
      </w:pPr>
      <w:r>
        <w:rPr>
          <w:rFonts w:hint="eastAsia" w:asciiTheme="minorEastAsia" w:hAnsiTheme="minorEastAsia" w:eastAsiaTheme="minorEastAsia"/>
          <w:b/>
          <w:color w:val="000000"/>
          <w:sz w:val="36"/>
          <w:szCs w:val="24"/>
        </w:rPr>
      </w:r>
      <w:r/>
    </w:p>
    <w:p>
      <w:pPr>
        <w:spacing w:line="480" w:lineRule="auto"/>
        <w:rPr>
          <w:rFonts w:hint="eastAsia" w:asciiTheme="minorEastAsia" w:hAnsiTheme="minorEastAsia" w:eastAsiaTheme="minorEastAsia"/>
          <w:b/>
          <w:color w:val="000000"/>
          <w:sz w:val="36"/>
          <w:szCs w:val="24"/>
        </w:rPr>
      </w:pPr>
      <w:r>
        <w:rPr>
          <w:rFonts w:hint="eastAsia" w:asciiTheme="minorEastAsia" w:hAnsiTheme="minorEastAsia" w:eastAsiaTheme="minorEastAsia"/>
          <w:b/>
          <w:color w:val="000000"/>
          <w:sz w:val="36"/>
          <w:szCs w:val="24"/>
        </w:rPr>
      </w:r>
      <w:r/>
    </w:p>
    <w:p>
      <w:pPr>
        <w:spacing w:line="480" w:lineRule="auto"/>
        <w:rPr>
          <w:rFonts w:hint="eastAsia" w:asciiTheme="minorEastAsia" w:hAnsiTheme="minorEastAsia" w:eastAsiaTheme="minorEastAsia"/>
          <w:b/>
          <w:color w:val="000000"/>
          <w:sz w:val="36"/>
          <w:szCs w:val="24"/>
        </w:rPr>
      </w:pPr>
      <w:r>
        <w:rPr>
          <w:rFonts w:hint="eastAsia" w:asciiTheme="minorEastAsia" w:hAnsiTheme="minorEastAsia" w:eastAsiaTheme="minorEastAsia"/>
          <w:b/>
          <w:color w:val="000000"/>
          <w:sz w:val="36"/>
          <w:szCs w:val="24"/>
        </w:rPr>
      </w:r>
      <w:r/>
    </w:p>
    <w:p>
      <w:pPr>
        <w:pStyle w:val="934"/>
        <w:spacing w:line="480" w:lineRule="auto"/>
        <w:rPr>
          <w:rFonts w:hint="eastAsia" w:asciiTheme="minorEastAsia" w:hAnsiTheme="minorEastAsia" w:eastAsiaTheme="minorEastAsia"/>
        </w:rPr>
        <w:sectPr>
          <w:footnotePr/>
          <w:endnotePr/>
          <w:type w:val="nextPage"/>
          <w:pgSz w:w="11906" w:h="16838" w:orient="portrait"/>
          <w:pgMar w:top="1134" w:right="1134" w:bottom="1134" w:left="1134" w:header="624" w:footer="907" w:gutter="0"/>
          <w:cols w:num="1" w:sep="0" w:space="1701" w:equalWidth="1"/>
          <w:docGrid w:linePitch="360"/>
        </w:sectPr>
        <w:outlineLvl w:val="9"/>
      </w:pPr>
      <w:r>
        <w:rPr>
          <w:rFonts w:hint="eastAsia" w:asciiTheme="minorEastAsia" w:hAnsiTheme="minorEastAsia" w:eastAsiaTheme="minorEastAsia"/>
        </w:rPr>
      </w:r>
      <w:r/>
    </w:p>
    <w:p>
      <w:pPr>
        <w:rPr>
          <w:rFonts w:hint="eastAsia"/>
        </w:rPr>
      </w:pPr>
      <w:r>
        <w:rPr>
          <w:rFonts w:hint="eastAsia"/>
        </w:rPr>
      </w:r>
      <w:r/>
    </w:p>
    <w:p>
      <w:pPr>
        <w:jc w:val="center"/>
        <w:spacing w:line="480" w:lineRule="auto"/>
        <w:tabs>
          <w:tab w:val="left" w:pos="360" w:leader="none"/>
        </w:tabs>
        <w:rPr>
          <w:rFonts w:hint="eastAsia" w:asciiTheme="minorEastAsia" w:hAnsiTheme="minorEastAsia" w:eastAsiaTheme="minorEastAsia"/>
          <w:color w:val="000000"/>
          <w:szCs w:val="21"/>
        </w:rPr>
        <w:outlineLvl w:val="1"/>
      </w:pPr>
      <w:r/>
      <w:bookmarkStart w:id="68" w:name="_Toc31680"/>
      <w:r>
        <w:rPr>
          <w:rFonts w:hint="eastAsia" w:asciiTheme="minorEastAsia" w:hAnsiTheme="minorEastAsia" w:eastAsiaTheme="minorEastAsia"/>
          <w:b/>
          <w:color w:val="000000"/>
          <w:szCs w:val="21"/>
        </w:rPr>
        <w:t xml:space="preserve">参加政府采购活动前 3 年内在经营活动中没有重大违法记录的书面声明</w:t>
      </w:r>
      <w:bookmarkEnd w:id="68"/>
      <w:r/>
      <w:r/>
    </w:p>
    <w:p>
      <w:pPr>
        <w:jc w:val="center"/>
        <w:spacing w:line="480" w:lineRule="auto"/>
        <w:rPr>
          <w:rFonts w:hint="eastAsia" w:asciiTheme="minorEastAsia" w:hAnsiTheme="minorEastAsia" w:eastAsiaTheme="minorEastAsia"/>
          <w:b/>
          <w:bCs/>
          <w:color w:val="000000"/>
          <w:szCs w:val="21"/>
        </w:rPr>
      </w:pPr>
      <w:r>
        <w:rPr>
          <w:rFonts w:hint="eastAsia" w:asciiTheme="minorEastAsia" w:hAnsiTheme="minorEastAsia" w:eastAsiaTheme="minorEastAsia"/>
          <w:b/>
          <w:bCs/>
          <w:color w:val="000000"/>
          <w:szCs w:val="21"/>
        </w:rPr>
      </w:r>
      <w:r/>
    </w:p>
    <w:p>
      <w:pPr>
        <w:jc w:val="center"/>
        <w:spacing w:line="480" w:lineRule="auto"/>
        <w:rPr>
          <w:rFonts w:hint="eastAsia" w:asciiTheme="minorEastAsia" w:hAnsiTheme="minorEastAsia" w:eastAsiaTheme="minorEastAsia"/>
          <w:b/>
          <w:bCs/>
          <w:color w:val="000000"/>
          <w:szCs w:val="21"/>
        </w:rPr>
        <w:outlineLvl w:val="1"/>
      </w:pPr>
      <w:r/>
      <w:bookmarkStart w:id="69" w:name="_Toc30368"/>
      <w:r>
        <w:rPr>
          <w:rFonts w:hint="eastAsia" w:asciiTheme="minorEastAsia" w:hAnsiTheme="minorEastAsia" w:eastAsiaTheme="minorEastAsia"/>
          <w:b/>
          <w:bCs/>
          <w:color w:val="000000"/>
          <w:szCs w:val="21"/>
        </w:rPr>
        <w:t xml:space="preserve">声  明</w:t>
      </w:r>
      <w:bookmarkEnd w:id="69"/>
      <w:r/>
      <w:r/>
    </w:p>
    <w:p>
      <w:pPr>
        <w:pStyle w:val="784"/>
        <w:rPr>
          <w:rFonts w:hint="eastAsia" w:asciiTheme="minorEastAsia" w:hAnsiTheme="minorEastAsia" w:eastAsiaTheme="minorEastAsia"/>
        </w:rPr>
      </w:pPr>
      <w:r>
        <w:rPr>
          <w:rFonts w:hint="eastAsia" w:asciiTheme="minorEastAsia" w:hAnsiTheme="minorEastAsia" w:eastAsiaTheme="minorEastAsia"/>
        </w:rPr>
      </w:r>
      <w:r/>
    </w:p>
    <w:p>
      <w:pPr>
        <w:ind w:firstLine="420"/>
        <w:spacing w:line="480" w:lineRule="auto"/>
        <w:rPr>
          <w:rFonts w:hint="eastAsia" w:asciiTheme="minorEastAsia" w:hAnsiTheme="minorEastAsia" w:eastAsiaTheme="minorEastAsia"/>
          <w:bCs/>
          <w:color w:val="000000"/>
          <w:szCs w:val="21"/>
        </w:rPr>
      </w:pPr>
      <w:r>
        <w:rPr>
          <w:rFonts w:hint="eastAsia" w:asciiTheme="minorEastAsia" w:hAnsiTheme="minorEastAsia" w:eastAsiaTheme="minorEastAsia"/>
          <w:bCs/>
          <w:color w:val="000000"/>
          <w:szCs w:val="21"/>
        </w:rPr>
        <w:t xml:space="preserve">我公司郑重声明：参加本次政府采购活动前 3 年内，我公司在经营活动中没有因违法经营受到刑事处罚或者责令停产停业、吊销许可证或者执照、较大数额罚款等行政处罚。</w:t>
      </w:r>
      <w:r/>
    </w:p>
    <w:p>
      <w:pPr>
        <w:spacing w:line="480" w:lineRule="auto"/>
        <w:rPr>
          <w:rFonts w:hint="eastAsia" w:asciiTheme="minorEastAsia" w:hAnsiTheme="minorEastAsia" w:eastAsiaTheme="minorEastAsia"/>
          <w:bCs/>
          <w:color w:val="000000"/>
          <w:szCs w:val="21"/>
        </w:rPr>
      </w:pPr>
      <w:r>
        <w:rPr>
          <w:rFonts w:hint="eastAsia" w:asciiTheme="minorEastAsia" w:hAnsiTheme="minorEastAsia" w:eastAsiaTheme="minorEastAsia"/>
          <w:bCs/>
          <w:color w:val="000000"/>
          <w:szCs w:val="21"/>
        </w:rPr>
      </w:r>
      <w:r/>
    </w:p>
    <w:p>
      <w:pPr>
        <w:ind w:firstLine="4410"/>
        <w:spacing w:line="480" w:lineRule="auto"/>
        <w:rPr>
          <w:rFonts w:hint="eastAsia" w:asciiTheme="minorEastAsia" w:hAnsiTheme="minorEastAsia" w:eastAsiaTheme="minorEastAsia"/>
          <w:bCs/>
          <w:color w:val="000000"/>
          <w:szCs w:val="21"/>
        </w:rPr>
      </w:pPr>
      <w:r>
        <w:rPr>
          <w:rFonts w:hint="eastAsia" w:asciiTheme="minorEastAsia" w:hAnsiTheme="minorEastAsia" w:eastAsiaTheme="minorEastAsia"/>
          <w:bCs/>
          <w:color w:val="000000"/>
          <w:szCs w:val="21"/>
        </w:rPr>
        <w:t xml:space="preserve">供应商名称（公章）：</w:t>
      </w:r>
      <w:r/>
    </w:p>
    <w:p>
      <w:pPr>
        <w:spacing w:line="480" w:lineRule="auto"/>
        <w:rPr>
          <w:rFonts w:hint="eastAsia" w:asciiTheme="minorEastAsia" w:hAnsiTheme="minorEastAsia" w:eastAsiaTheme="minorEastAsia"/>
          <w:bCs/>
          <w:color w:val="000000"/>
          <w:szCs w:val="21"/>
        </w:rPr>
      </w:pPr>
      <w:r>
        <w:rPr>
          <w:rFonts w:hint="eastAsia" w:asciiTheme="minorEastAsia" w:hAnsiTheme="minorEastAsia" w:eastAsiaTheme="minorEastAsia"/>
          <w:bCs/>
          <w:color w:val="000000"/>
          <w:szCs w:val="21"/>
        </w:rPr>
        <w:t xml:space="preserve">                                          法定代表人或授权代表签字：______</w:t>
      </w:r>
      <w:r/>
    </w:p>
    <w:p>
      <w:pPr>
        <w:spacing w:line="480" w:lineRule="auto"/>
        <w:rPr>
          <w:rFonts w:hint="eastAsia" w:asciiTheme="minorEastAsia" w:hAnsiTheme="minorEastAsia" w:eastAsiaTheme="minorEastAsia"/>
          <w:bCs/>
          <w:color w:val="000000"/>
          <w:szCs w:val="21"/>
        </w:rPr>
      </w:pPr>
      <w:r>
        <w:rPr>
          <w:rFonts w:hint="eastAsia" w:asciiTheme="minorEastAsia" w:hAnsiTheme="minorEastAsia" w:eastAsiaTheme="minorEastAsia"/>
          <w:bCs/>
          <w:color w:val="000000"/>
          <w:szCs w:val="21"/>
        </w:rPr>
        <w:t xml:space="preserve">                                          日期：______年</w:t>
      </w:r>
      <w:r>
        <w:rPr>
          <w:rFonts w:hint="eastAsia" w:asciiTheme="minorEastAsia" w:hAnsiTheme="minorEastAsia" w:eastAsiaTheme="minorEastAsia"/>
          <w:bCs/>
          <w:color w:val="000000"/>
          <w:szCs w:val="21"/>
          <w:u w:val="single"/>
          <w:lang w:val="en-US" w:eastAsia="zh-CN"/>
        </w:rPr>
        <w:t xml:space="preserve">      </w:t>
      </w:r>
      <w:r>
        <w:rPr>
          <w:rFonts w:hint="eastAsia" w:asciiTheme="minorEastAsia" w:hAnsiTheme="minorEastAsia" w:eastAsiaTheme="minorEastAsia"/>
          <w:bCs/>
          <w:color w:val="000000"/>
          <w:szCs w:val="21"/>
        </w:rPr>
        <w:t xml:space="preserve"> 月</w:t>
      </w:r>
      <w:r>
        <w:rPr>
          <w:rFonts w:hint="eastAsia" w:asciiTheme="minorEastAsia" w:hAnsiTheme="minorEastAsia" w:eastAsiaTheme="minorEastAsia"/>
          <w:bCs/>
          <w:color w:val="000000"/>
          <w:szCs w:val="21"/>
          <w:lang w:val="en-US" w:eastAsia="zh-CN"/>
        </w:rPr>
        <w:t xml:space="preserve"> </w:t>
      </w:r>
      <w:r>
        <w:rPr>
          <w:rFonts w:hint="eastAsia" w:asciiTheme="minorEastAsia" w:hAnsiTheme="minorEastAsia" w:eastAsiaTheme="minorEastAsia"/>
          <w:bCs/>
          <w:color w:val="000000"/>
          <w:szCs w:val="21"/>
          <w:u w:val="single"/>
          <w:lang w:val="en-US" w:eastAsia="zh-CN"/>
        </w:rPr>
        <w:t xml:space="preserve">     </w:t>
      </w:r>
      <w:r>
        <w:rPr>
          <w:rFonts w:hint="eastAsia" w:asciiTheme="minorEastAsia" w:hAnsiTheme="minorEastAsia" w:eastAsiaTheme="minorEastAsia"/>
          <w:bCs/>
          <w:color w:val="000000"/>
          <w:szCs w:val="21"/>
          <w:u w:val="single"/>
        </w:rPr>
        <w:t xml:space="preserve">  </w:t>
      </w:r>
      <w:r>
        <w:rPr>
          <w:rFonts w:hint="eastAsia" w:asciiTheme="minorEastAsia" w:hAnsiTheme="minorEastAsia" w:eastAsiaTheme="minorEastAsia"/>
          <w:bCs/>
          <w:color w:val="000000"/>
          <w:szCs w:val="21"/>
        </w:rPr>
        <w:t xml:space="preserve">日</w:t>
      </w:r>
      <w:r/>
    </w:p>
    <w:p>
      <w:pPr>
        <w:spacing w:line="480" w:lineRule="auto"/>
        <w:rPr>
          <w:rFonts w:hint="eastAsia" w:asciiTheme="minorEastAsia" w:hAnsiTheme="minorEastAsia" w:eastAsiaTheme="minorEastAsia"/>
          <w:bCs/>
          <w:color w:val="000000"/>
          <w:szCs w:val="21"/>
        </w:rPr>
      </w:pPr>
      <w:r>
        <w:rPr>
          <w:rFonts w:hint="eastAsia" w:asciiTheme="minorEastAsia" w:hAnsiTheme="minorEastAsia" w:eastAsiaTheme="minorEastAsia"/>
          <w:bCs/>
          <w:color w:val="000000"/>
          <w:szCs w:val="21"/>
        </w:rPr>
      </w:r>
      <w:r/>
    </w:p>
    <w:p>
      <w:pPr>
        <w:spacing w:line="480" w:lineRule="auto"/>
        <w:rPr>
          <w:rFonts w:hint="eastAsia" w:asciiTheme="minorEastAsia" w:hAnsiTheme="minorEastAsia" w:eastAsiaTheme="minorEastAsia"/>
          <w:bCs/>
          <w:color w:val="000000"/>
          <w:sz w:val="24"/>
          <w:szCs w:val="24"/>
        </w:rPr>
      </w:pPr>
      <w:r>
        <w:rPr>
          <w:rFonts w:hint="eastAsia" w:asciiTheme="minorEastAsia" w:hAnsiTheme="minorEastAsia" w:eastAsiaTheme="minorEastAsia"/>
          <w:bCs/>
          <w:color w:val="000000"/>
          <w:sz w:val="24"/>
          <w:szCs w:val="24"/>
        </w:rPr>
      </w:r>
      <w:r/>
    </w:p>
    <w:p>
      <w:pPr>
        <w:spacing w:line="480" w:lineRule="auto"/>
        <w:rPr>
          <w:rFonts w:hint="eastAsia" w:asciiTheme="minorEastAsia" w:hAnsiTheme="minorEastAsia" w:eastAsiaTheme="minorEastAsia"/>
          <w:bCs/>
          <w:color w:val="000000"/>
          <w:sz w:val="24"/>
          <w:szCs w:val="24"/>
        </w:rPr>
      </w:pPr>
      <w:r>
        <w:rPr>
          <w:rFonts w:hint="eastAsia" w:asciiTheme="minorEastAsia" w:hAnsiTheme="minorEastAsia" w:eastAsiaTheme="minorEastAsia"/>
          <w:bCs/>
          <w:color w:val="000000"/>
          <w:sz w:val="24"/>
          <w:szCs w:val="24"/>
        </w:rPr>
      </w:r>
      <w:r/>
    </w:p>
    <w:p>
      <w:pPr>
        <w:spacing w:line="480" w:lineRule="auto"/>
        <w:rPr>
          <w:rFonts w:hint="eastAsia" w:asciiTheme="minorEastAsia" w:hAnsiTheme="minorEastAsia" w:eastAsiaTheme="minorEastAsia"/>
          <w:bCs/>
          <w:color w:val="000000"/>
          <w:sz w:val="24"/>
          <w:szCs w:val="24"/>
        </w:rPr>
      </w:pPr>
      <w:r>
        <w:rPr>
          <w:rFonts w:hint="eastAsia" w:asciiTheme="minorEastAsia" w:hAnsiTheme="minorEastAsia" w:eastAsiaTheme="minorEastAsia"/>
          <w:bCs/>
          <w:color w:val="000000"/>
          <w:sz w:val="24"/>
          <w:szCs w:val="24"/>
        </w:rPr>
      </w:r>
      <w:r/>
    </w:p>
    <w:p>
      <w:pPr>
        <w:spacing w:line="480" w:lineRule="auto"/>
        <w:rPr>
          <w:rFonts w:hint="eastAsia" w:asciiTheme="minorEastAsia" w:hAnsiTheme="minorEastAsia" w:eastAsiaTheme="minorEastAsia"/>
          <w:bCs/>
          <w:color w:val="000000"/>
          <w:sz w:val="24"/>
          <w:szCs w:val="24"/>
        </w:rPr>
      </w:pPr>
      <w:r>
        <w:rPr>
          <w:rFonts w:hint="eastAsia" w:asciiTheme="minorEastAsia" w:hAnsiTheme="minorEastAsia" w:eastAsiaTheme="minorEastAsia"/>
          <w:bCs/>
          <w:color w:val="000000"/>
          <w:sz w:val="24"/>
          <w:szCs w:val="24"/>
        </w:rPr>
      </w:r>
      <w:r/>
    </w:p>
    <w:p>
      <w:pPr>
        <w:spacing w:line="480" w:lineRule="auto"/>
        <w:rPr>
          <w:rFonts w:hint="eastAsia" w:asciiTheme="minorEastAsia" w:hAnsiTheme="minorEastAsia" w:eastAsiaTheme="minorEastAsia"/>
          <w:bCs/>
          <w:color w:val="000000"/>
          <w:sz w:val="24"/>
          <w:szCs w:val="24"/>
        </w:rPr>
      </w:pPr>
      <w:r>
        <w:rPr>
          <w:rFonts w:hint="eastAsia" w:asciiTheme="minorEastAsia" w:hAnsiTheme="minorEastAsia" w:eastAsiaTheme="minorEastAsia"/>
          <w:bCs/>
          <w:color w:val="000000"/>
          <w:sz w:val="24"/>
          <w:szCs w:val="24"/>
        </w:rPr>
      </w:r>
      <w:r/>
    </w:p>
    <w:p>
      <w:pPr>
        <w:spacing w:line="480" w:lineRule="auto"/>
        <w:rPr>
          <w:rFonts w:hint="eastAsia" w:asciiTheme="minorEastAsia" w:hAnsiTheme="minorEastAsia" w:eastAsiaTheme="minorEastAsia"/>
          <w:bCs/>
          <w:color w:val="000000"/>
          <w:sz w:val="24"/>
          <w:szCs w:val="24"/>
        </w:rPr>
      </w:pPr>
      <w:r>
        <w:rPr>
          <w:rFonts w:hint="eastAsia" w:asciiTheme="minorEastAsia" w:hAnsiTheme="minorEastAsia" w:eastAsiaTheme="minorEastAsia"/>
          <w:bCs/>
          <w:color w:val="000000"/>
          <w:sz w:val="24"/>
          <w:szCs w:val="24"/>
        </w:rPr>
      </w:r>
      <w:r/>
    </w:p>
    <w:p>
      <w:pPr>
        <w:spacing w:line="480" w:lineRule="auto"/>
        <w:rPr>
          <w:rFonts w:hint="eastAsia" w:asciiTheme="minorEastAsia" w:hAnsiTheme="minorEastAsia" w:eastAsiaTheme="minorEastAsia"/>
          <w:bCs/>
          <w:color w:val="000000"/>
          <w:sz w:val="24"/>
          <w:szCs w:val="24"/>
        </w:rPr>
      </w:pPr>
      <w:r>
        <w:rPr>
          <w:rFonts w:hint="eastAsia" w:asciiTheme="minorEastAsia" w:hAnsiTheme="minorEastAsia" w:eastAsiaTheme="minorEastAsia"/>
          <w:bCs/>
          <w:color w:val="000000"/>
          <w:sz w:val="24"/>
          <w:szCs w:val="24"/>
        </w:rPr>
      </w:r>
      <w:r/>
    </w:p>
    <w:p>
      <w:pPr>
        <w:spacing w:line="480" w:lineRule="auto"/>
        <w:rPr>
          <w:rFonts w:hint="eastAsia" w:asciiTheme="minorEastAsia" w:hAnsiTheme="minorEastAsia" w:eastAsiaTheme="minorEastAsia"/>
          <w:bCs/>
          <w:color w:val="000000"/>
          <w:sz w:val="24"/>
          <w:szCs w:val="24"/>
        </w:rPr>
      </w:pPr>
      <w:r>
        <w:rPr>
          <w:rFonts w:hint="eastAsia" w:asciiTheme="minorEastAsia" w:hAnsiTheme="minorEastAsia" w:eastAsiaTheme="minorEastAsia"/>
          <w:bCs/>
          <w:color w:val="000000"/>
          <w:sz w:val="24"/>
          <w:szCs w:val="24"/>
        </w:rPr>
      </w:r>
      <w:r/>
    </w:p>
    <w:p>
      <w:pPr>
        <w:spacing w:line="480" w:lineRule="auto"/>
        <w:rPr>
          <w:rFonts w:hint="eastAsia" w:asciiTheme="minorEastAsia" w:hAnsiTheme="minorEastAsia" w:eastAsiaTheme="minorEastAsia"/>
          <w:bCs/>
          <w:color w:val="000000"/>
          <w:sz w:val="24"/>
          <w:szCs w:val="24"/>
        </w:rPr>
      </w:pPr>
      <w:r>
        <w:rPr>
          <w:rFonts w:hint="eastAsia" w:asciiTheme="minorEastAsia" w:hAnsiTheme="minorEastAsia" w:eastAsiaTheme="minorEastAsia"/>
          <w:bCs/>
          <w:color w:val="000000"/>
          <w:sz w:val="24"/>
          <w:szCs w:val="24"/>
        </w:rPr>
      </w:r>
      <w:r/>
    </w:p>
    <w:p>
      <w:pPr>
        <w:spacing w:line="480" w:lineRule="auto"/>
        <w:rPr>
          <w:rFonts w:hint="eastAsia" w:asciiTheme="minorEastAsia" w:hAnsiTheme="minorEastAsia" w:eastAsiaTheme="minorEastAsia"/>
          <w:bCs/>
          <w:color w:val="000000"/>
          <w:sz w:val="24"/>
          <w:szCs w:val="24"/>
        </w:rPr>
      </w:pPr>
      <w:r>
        <w:rPr>
          <w:rFonts w:hint="eastAsia" w:asciiTheme="minorEastAsia" w:hAnsiTheme="minorEastAsia" w:eastAsiaTheme="minorEastAsia"/>
          <w:bCs/>
          <w:color w:val="000000"/>
          <w:sz w:val="24"/>
          <w:szCs w:val="24"/>
        </w:rPr>
      </w:r>
      <w:r/>
    </w:p>
    <w:p>
      <w:pPr>
        <w:pStyle w:val="934"/>
        <w:spacing w:line="480" w:lineRule="auto"/>
        <w:rPr>
          <w:rFonts w:hint="eastAsia" w:asciiTheme="minorEastAsia" w:hAnsiTheme="minorEastAsia" w:eastAsiaTheme="minorEastAsia"/>
          <w:bCs w:val="0"/>
          <w:color w:val="000000"/>
          <w:sz w:val="24"/>
          <w:szCs w:val="24"/>
        </w:rPr>
        <w:outlineLvl w:val="9"/>
      </w:pPr>
      <w:r>
        <w:rPr>
          <w:rFonts w:hint="eastAsia" w:asciiTheme="minorEastAsia" w:hAnsiTheme="minorEastAsia" w:eastAsiaTheme="minorEastAsia"/>
          <w:bCs w:val="0"/>
          <w:color w:val="000000"/>
          <w:sz w:val="24"/>
          <w:szCs w:val="24"/>
        </w:rPr>
      </w:r>
      <w:r/>
    </w:p>
    <w:p>
      <w:pPr>
        <w:spacing w:line="480" w:lineRule="auto"/>
        <w:rPr>
          <w:rFonts w:hint="eastAsia" w:asciiTheme="minorEastAsia" w:hAnsiTheme="minorEastAsia" w:eastAsiaTheme="minorEastAsia"/>
          <w:bCs/>
          <w:color w:val="000000"/>
          <w:sz w:val="24"/>
          <w:szCs w:val="24"/>
        </w:rPr>
      </w:pPr>
      <w:r>
        <w:rPr>
          <w:rFonts w:hint="eastAsia" w:asciiTheme="minorEastAsia" w:hAnsiTheme="minorEastAsia" w:eastAsiaTheme="minorEastAsia"/>
          <w:bCs/>
          <w:color w:val="000000"/>
          <w:sz w:val="24"/>
          <w:szCs w:val="24"/>
        </w:rPr>
      </w:r>
      <w:r/>
    </w:p>
    <w:p>
      <w:pPr>
        <w:jc w:val="center"/>
        <w:spacing w:line="480" w:lineRule="auto"/>
        <w:rPr>
          <w:rFonts w:hint="eastAsia" w:cs="宋体" w:asciiTheme="minorEastAsia" w:hAnsiTheme="minorEastAsia" w:eastAsiaTheme="minorEastAsia"/>
          <w:b/>
          <w:bCs/>
          <w:color w:val="000000"/>
          <w:szCs w:val="21"/>
        </w:rPr>
        <w:sectPr>
          <w:footerReference w:type="default" r:id="rId12"/>
          <w:footnotePr/>
          <w:endnotePr/>
          <w:type w:val="nextPage"/>
          <w:pgSz w:w="11906" w:h="16838" w:orient="portrait"/>
          <w:pgMar w:top="1134" w:right="1134" w:bottom="1134" w:left="1134" w:header="624" w:footer="907" w:gutter="0"/>
          <w:cols w:num="1" w:sep="0" w:space="1701" w:equalWidth="1"/>
          <w:docGrid w:linePitch="360"/>
        </w:sectPr>
      </w:pPr>
      <w:r>
        <w:rPr>
          <w:rFonts w:hint="eastAsia" w:cs="宋体" w:asciiTheme="minorEastAsia" w:hAnsiTheme="minorEastAsia" w:eastAsiaTheme="minorEastAsia"/>
          <w:b/>
          <w:bCs/>
          <w:color w:val="000000"/>
          <w:szCs w:val="21"/>
        </w:rPr>
      </w:r>
      <w:r/>
    </w:p>
    <w:p>
      <w:pPr>
        <w:jc w:val="center"/>
        <w:spacing w:line="480" w:lineRule="auto"/>
        <w:rPr>
          <w:rFonts w:hint="eastAsia" w:cs="宋体" w:asciiTheme="minorEastAsia" w:hAnsiTheme="minorEastAsia" w:eastAsiaTheme="minorEastAsia"/>
          <w:color w:val="000000"/>
          <w:szCs w:val="21"/>
        </w:rPr>
      </w:pPr>
      <w:r>
        <w:rPr>
          <w:rFonts w:hint="eastAsia" w:cs="宋体" w:asciiTheme="minorEastAsia" w:hAnsiTheme="minorEastAsia" w:eastAsiaTheme="minorEastAsia"/>
          <w:b/>
          <w:bCs/>
          <w:color w:val="000000"/>
          <w:szCs w:val="21"/>
        </w:rPr>
        <w:t xml:space="preserve">供应商信用承诺书</w:t>
      </w:r>
      <w:r/>
    </w:p>
    <w:p>
      <w:pPr>
        <w:spacing w:line="480" w:lineRule="auto"/>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承诺主体名称：</w:t>
      </w:r>
      <w:r/>
    </w:p>
    <w:p>
      <w:pPr>
        <w:spacing w:line="480" w:lineRule="auto"/>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统一社会信用代码：</w:t>
      </w:r>
      <w:r/>
    </w:p>
    <w:p>
      <w:pPr>
        <w:ind w:firstLine="420"/>
        <w:spacing w:line="480" w:lineRule="auto"/>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为维护公平竞争、规范有序的市场秩序，营造诚实守信的信用环境，共同推进社会信用体系建设完善，树立企业诚信守法形象，本企业对________________________项目政府采购活动郑重承诺如下:</w:t>
      </w:r>
      <w:r/>
    </w:p>
    <w:p>
      <w:pPr>
        <w:ind w:firstLine="420"/>
        <w:spacing w:line="480" w:lineRule="auto"/>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一、对提供给注册登记部门、行业管理部门、司法部门、行业组织以及在政府采购活动中提交的所有资料的合法性、真实性、准确性和有效性负责；</w:t>
      </w:r>
      <w:r/>
    </w:p>
    <w:p>
      <w:pPr>
        <w:ind w:firstLine="420"/>
        <w:spacing w:line="480" w:lineRule="auto"/>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二、严格按照国家法律、法规和规章开展采购活动，全面履行应尽的责任和义务，全面做到履约守信，具备《中华人民共和国政府采购法》第二十二条第一款规定的条件;</w:t>
      </w:r>
      <w:r/>
    </w:p>
    <w:p>
      <w:pPr>
        <w:ind w:firstLine="420"/>
        <w:spacing w:line="480" w:lineRule="auto"/>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三、严格依法开展生产经营活动，主动接受行业监管，自愿接受依法开展的日常检查；违法失信经营后将自愿接受约束和惩戒，并依法承担相应责任；</w:t>
      </w:r>
      <w:r/>
    </w:p>
    <w:p>
      <w:pPr>
        <w:ind w:firstLine="420"/>
        <w:spacing w:line="480" w:lineRule="auto"/>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四、自觉接受行政管理部门、行业组织、社会公众、新闻舆论的监督；</w:t>
      </w:r>
      <w:r/>
    </w:p>
    <w:p>
      <w:pPr>
        <w:ind w:firstLine="420"/>
        <w:spacing w:line="480" w:lineRule="auto"/>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五、自觉做到自我约束、自我管理，不制假售假、商标侵权、虚假宣传、违约毁约、恶意逃债、偷税漏税、垄断和不正当竞争，维护经营者、消费者的合法权益；</w:t>
      </w:r>
      <w:r/>
    </w:p>
    <w:p>
      <w:pPr>
        <w:ind w:firstLine="420"/>
        <w:spacing w:line="480" w:lineRule="auto"/>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六、提出政府采购质疑和投诉坚持依法依规、诚实信用原则，在全国范围12个月内没有三次以上查无实据的政府采购投诉；</w:t>
      </w:r>
      <w:r/>
    </w:p>
    <w:p>
      <w:pPr>
        <w:ind w:firstLine="420"/>
        <w:spacing w:line="480" w:lineRule="auto"/>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七、严格遵守信用信息公示相关规定，向社会公示信用信息；</w:t>
      </w:r>
      <w:r/>
    </w:p>
    <w:p>
      <w:pPr>
        <w:ind w:firstLine="420"/>
        <w:spacing w:line="480" w:lineRule="auto"/>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八、在“信用中国”和“中国政府采购网”网站中无违法违规、较重或严重失信记录；</w:t>
      </w:r>
      <w:r/>
    </w:p>
    <w:p>
      <w:pPr>
        <w:ind w:firstLine="420"/>
        <w:spacing w:line="480" w:lineRule="auto"/>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九、如违反承诺，自愿接受管理部门依法给予的行政处罚，同意将违反承诺的行为作为不良记录记入信用档案，依法依规进行信息公示，并承担所产生的一切法律责任和经济损失。</w:t>
      </w:r>
      <w:r/>
    </w:p>
    <w:p>
      <w:pPr>
        <w:ind w:firstLine="420"/>
        <w:spacing w:line="480" w:lineRule="auto"/>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十、本承诺书自签订之日起生效。</w:t>
      </w:r>
      <w:r/>
    </w:p>
    <w:p>
      <w:pPr>
        <w:ind w:firstLine="420"/>
        <w:spacing w:line="480" w:lineRule="auto"/>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 （注：法定代表人或负责人、主体名称发生变更的应当重新做出承诺。）</w:t>
      </w:r>
      <w:r/>
    </w:p>
    <w:p>
      <w:pPr>
        <w:jc w:val="center"/>
        <w:spacing w:line="480" w:lineRule="auto"/>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　　　　　　　　　　                </w:t>
      </w:r>
      <w:r/>
    </w:p>
    <w:p>
      <w:pPr>
        <w:jc w:val="center"/>
        <w:spacing w:line="480" w:lineRule="auto"/>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                                    承诺单位（签章）：           </w:t>
      </w:r>
      <w:r/>
    </w:p>
    <w:p>
      <w:pPr>
        <w:jc w:val="center"/>
        <w:spacing w:line="480" w:lineRule="auto"/>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　　　　　　　　　　法定代表人（负责人）：</w:t>
      </w:r>
      <w:r/>
    </w:p>
    <w:p>
      <w:pPr>
        <w:jc w:val="center"/>
        <w:spacing w:line="480" w:lineRule="auto"/>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　　　　　　　　　　                                 年  月  日</w:t>
      </w:r>
      <w:r/>
    </w:p>
    <w:p>
      <w:pPr>
        <w:spacing w:line="480" w:lineRule="auto"/>
        <w:rPr>
          <w:rFonts w:hint="eastAsia" w:asciiTheme="minorEastAsia" w:hAnsiTheme="minorEastAsia" w:eastAsiaTheme="minorEastAsia"/>
          <w:bCs/>
          <w:color w:val="000000"/>
          <w:sz w:val="24"/>
          <w:szCs w:val="24"/>
        </w:rPr>
      </w:pPr>
      <w:r>
        <w:rPr>
          <w:rFonts w:hint="eastAsia" w:asciiTheme="minorEastAsia" w:hAnsiTheme="minorEastAsia" w:eastAsiaTheme="minorEastAsia"/>
          <w:bCs/>
          <w:color w:val="000000"/>
          <w:sz w:val="24"/>
          <w:szCs w:val="24"/>
        </w:rPr>
      </w:r>
      <w:r/>
    </w:p>
    <w:p>
      <w:pPr>
        <w:jc w:val="center"/>
        <w:spacing w:line="480" w:lineRule="auto"/>
        <w:rPr>
          <w:rFonts w:hint="eastAsia" w:asciiTheme="minorEastAsia" w:hAnsiTheme="minorEastAsia" w:eastAsiaTheme="minorEastAsia"/>
          <w:b/>
          <w:color w:val="000000"/>
          <w:szCs w:val="21"/>
        </w:rPr>
        <w:outlineLvl w:val="0"/>
      </w:pPr>
      <w:r/>
      <w:bookmarkStart w:id="70" w:name="_Toc15319"/>
      <w:r>
        <w:rPr>
          <w:rFonts w:hint="eastAsia" w:asciiTheme="minorEastAsia" w:hAnsiTheme="minorEastAsia" w:eastAsiaTheme="minorEastAsia"/>
          <w:b/>
          <w:color w:val="000000"/>
          <w:szCs w:val="21"/>
        </w:rPr>
        <w:t xml:space="preserve">二、符合性审查响应对照表</w:t>
      </w:r>
      <w:bookmarkEnd w:id="70"/>
      <w:r/>
      <w:r/>
    </w:p>
    <w:tbl>
      <w:tblPr>
        <w:tblStyle w:val="719"/>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46"/>
        <w:gridCol w:w="5208"/>
        <w:gridCol w:w="1919"/>
        <w:gridCol w:w="1308"/>
      </w:tblGrid>
      <w:tr>
        <w:trPr>
          <w:cantSplit/>
          <w:jc w:val="center"/>
          <w:trHeight w:val="884"/>
        </w:trPr>
        <w:tc>
          <w:tcPr>
            <w:tcW w:w="646" w:type="dxa"/>
            <w:vAlign w:val="center"/>
            <w:textDirection w:val="lrTb"/>
            <w:noWrap w:val="false"/>
          </w:tcPr>
          <w:p>
            <w:pPr>
              <w:jc w:val="center"/>
              <w:spacing w:line="480" w:lineRule="auto"/>
              <w:rPr>
                <w:rFonts w:hint="eastAsia" w:asciiTheme="minorEastAsia" w:hAnsiTheme="minorEastAsia" w:eastAsiaTheme="minorEastAsia"/>
                <w:b/>
                <w:color w:val="000000"/>
                <w:szCs w:val="21"/>
              </w:rPr>
            </w:pPr>
            <w:r>
              <w:rPr>
                <w:rFonts w:hint="eastAsia" w:cs="宋体" w:asciiTheme="minorEastAsia" w:hAnsiTheme="minorEastAsia" w:eastAsiaTheme="minorEastAsia"/>
                <w:b/>
                <w:color w:val="000000"/>
                <w:szCs w:val="21"/>
              </w:rPr>
              <w:t xml:space="preserve">序号</w:t>
            </w:r>
            <w:r/>
          </w:p>
        </w:tc>
        <w:tc>
          <w:tcPr>
            <w:tcW w:w="5208" w:type="dxa"/>
            <w:vAlign w:val="center"/>
            <w:textDirection w:val="lrTb"/>
            <w:noWrap w:val="false"/>
          </w:tcPr>
          <w:p>
            <w:pPr>
              <w:jc w:val="center"/>
              <w:spacing w:line="480" w:lineRule="auto"/>
              <w:rPr>
                <w:rFonts w:hint="eastAsia" w:asciiTheme="minorEastAsia" w:hAnsiTheme="minorEastAsia" w:eastAsiaTheme="minorEastAsia"/>
                <w:b/>
                <w:color w:val="000000"/>
                <w:szCs w:val="21"/>
              </w:rPr>
            </w:pPr>
            <w:r>
              <w:rPr>
                <w:rFonts w:hint="eastAsia" w:cs="宋体" w:asciiTheme="minorEastAsia" w:hAnsiTheme="minorEastAsia" w:eastAsiaTheme="minorEastAsia"/>
                <w:b/>
                <w:color w:val="000000"/>
                <w:szCs w:val="21"/>
              </w:rPr>
              <w:t xml:space="preserve">符合性审查响应内容</w:t>
            </w:r>
            <w:r/>
          </w:p>
        </w:tc>
        <w:tc>
          <w:tcPr>
            <w:tcW w:w="1919" w:type="dxa"/>
            <w:vAlign w:val="center"/>
            <w:textDirection w:val="lrTb"/>
            <w:noWrap w:val="false"/>
          </w:tcPr>
          <w:p>
            <w:pPr>
              <w:jc w:val="center"/>
              <w:keepLines w:val="0"/>
              <w:keepNext w:val="0"/>
              <w:pageBreakBefore w:val="0"/>
              <w:spacing w:before="361" w:line="360" w:lineRule="auto"/>
              <w:widowControl w:val="off"/>
              <w:rPr>
                <w:rFonts w:hint="eastAsia" w:cs="宋体" w:asciiTheme="minorEastAsia" w:hAnsiTheme="minorEastAsia" w:eastAsiaTheme="minorEastAsia"/>
                <w:b/>
                <w:color w:val="000000"/>
                <w:szCs w:val="21"/>
              </w:rPr>
            </w:pPr>
            <w:r>
              <w:rPr>
                <w:rFonts w:hint="eastAsia" w:cs="宋体" w:asciiTheme="minorEastAsia" w:hAnsiTheme="minorEastAsia" w:eastAsiaTheme="minorEastAsia"/>
                <w:b/>
                <w:color w:val="000000"/>
                <w:szCs w:val="21"/>
              </w:rPr>
              <w:t xml:space="preserve">是否响应</w:t>
            </w:r>
            <w:r/>
          </w:p>
          <w:p>
            <w:pPr>
              <w:jc w:val="center"/>
              <w:keepLines w:val="0"/>
              <w:keepNext w:val="0"/>
              <w:pageBreakBefore w:val="0"/>
              <w:spacing w:before="361" w:line="360" w:lineRule="auto"/>
              <w:widowControl w:val="off"/>
              <w:rPr>
                <w:rFonts w:hint="eastAsia" w:asciiTheme="minorEastAsia" w:hAnsiTheme="minorEastAsia" w:eastAsiaTheme="minorEastAsia"/>
                <w:b/>
                <w:color w:val="000000"/>
                <w:szCs w:val="21"/>
              </w:rPr>
            </w:pPr>
            <w:r>
              <w:rPr>
                <w:rFonts w:hint="eastAsia" w:cs="宋体" w:asciiTheme="minorEastAsia" w:hAnsiTheme="minorEastAsia" w:eastAsiaTheme="minorEastAsia"/>
                <w:b/>
                <w:color w:val="000000"/>
                <w:szCs w:val="21"/>
              </w:rPr>
              <w:t xml:space="preserve">（填是或者否）</w:t>
            </w:r>
            <w:r/>
          </w:p>
        </w:tc>
        <w:tc>
          <w:tcPr>
            <w:tcW w:w="1308" w:type="dxa"/>
            <w:vAlign w:val="center"/>
            <w:textDirection w:val="lrTb"/>
            <w:noWrap w:val="false"/>
          </w:tcPr>
          <w:p>
            <w:pPr>
              <w:jc w:val="center"/>
              <w:keepLines w:val="0"/>
              <w:keepNext w:val="0"/>
              <w:pageBreakBefore w:val="0"/>
              <w:spacing w:before="361" w:line="360" w:lineRule="auto"/>
              <w:widowControl w:val="off"/>
              <w:rPr>
                <w:rFonts w:hint="eastAsia" w:asciiTheme="minorEastAsia" w:hAnsiTheme="minorEastAsia" w:eastAsiaTheme="minorEastAsia"/>
                <w:b/>
                <w:color w:val="000000"/>
                <w:szCs w:val="21"/>
              </w:rPr>
            </w:pPr>
            <w:r>
              <w:rPr>
                <w:rFonts w:hint="eastAsia" w:cs="宋体" w:asciiTheme="minorEastAsia" w:hAnsiTheme="minorEastAsia" w:eastAsiaTheme="minorEastAsia"/>
                <w:b/>
                <w:color w:val="000000"/>
                <w:szCs w:val="21"/>
              </w:rPr>
              <w:t xml:space="preserve">响应文件中页码位置</w:t>
            </w:r>
            <w:r/>
          </w:p>
        </w:tc>
      </w:tr>
      <w:tr>
        <w:trPr>
          <w:jc w:val="center"/>
          <w:trHeight w:val="584"/>
        </w:trPr>
        <w:tc>
          <w:tcPr>
            <w:tcW w:w="646" w:type="dxa"/>
            <w:vAlign w:val="center"/>
            <w:textDirection w:val="lrTb"/>
            <w:noWrap w:val="false"/>
          </w:tcPr>
          <w:p>
            <w:pPr>
              <w:jc w:val="center"/>
              <w:keepLines w:val="0"/>
              <w:keepNext w:val="0"/>
              <w:pageBreakBefore w:val="0"/>
              <w:spacing w:before="361" w:line="480" w:lineRule="auto"/>
              <w:widowControl w:val="off"/>
              <w:rPr>
                <w:rFonts w:hint="eastAsia" w:asciiTheme="minorEastAsia" w:hAnsiTheme="minorEastAsia" w:eastAsiaTheme="minorEastAsia"/>
                <w:b/>
                <w:color w:val="000000"/>
                <w:szCs w:val="21"/>
              </w:rPr>
            </w:pPr>
            <w:r>
              <w:rPr>
                <w:rFonts w:hint="eastAsia" w:cs="Times New Roman" w:asciiTheme="minorEastAsia" w:hAnsiTheme="minorEastAsia" w:eastAsiaTheme="minorEastAsia"/>
                <w:iCs/>
                <w:color w:val="000000"/>
                <w:szCs w:val="21"/>
              </w:rPr>
              <w:t xml:space="preserve">1</w:t>
            </w:r>
            <w:r/>
          </w:p>
        </w:tc>
        <w:tc>
          <w:tcPr>
            <w:tcW w:w="5208" w:type="dxa"/>
            <w:vAlign w:val="center"/>
            <w:textDirection w:val="lrTb"/>
            <w:noWrap w:val="false"/>
          </w:tcPr>
          <w:p>
            <w:pPr>
              <w:keepLines w:val="0"/>
              <w:keepNext w:val="0"/>
              <w:pageBreakBefore w:val="0"/>
              <w:spacing w:before="361" w:line="480" w:lineRule="auto"/>
              <w:widowControl w:val="off"/>
              <w:rPr>
                <w:rFonts w:hint="eastAsia" w:asciiTheme="minorEastAsia" w:hAnsiTheme="minorEastAsia" w:eastAsiaTheme="minorEastAsia"/>
                <w:iCs/>
                <w:color w:val="000000"/>
                <w:szCs w:val="21"/>
              </w:rPr>
            </w:pPr>
            <w:r>
              <w:rPr>
                <w:rFonts w:hint="eastAsia" w:asciiTheme="minorEastAsia" w:hAnsiTheme="minorEastAsia" w:eastAsiaTheme="minorEastAsia"/>
                <w:iCs/>
                <w:color w:val="000000"/>
                <w:szCs w:val="21"/>
              </w:rPr>
              <w:t xml:space="preserve">采购需求中必须满足的实质性要求（即加斜体下划线内容，每条详细列出）</w:t>
            </w:r>
            <w:r/>
          </w:p>
        </w:tc>
        <w:tc>
          <w:tcPr>
            <w:tcW w:w="1919" w:type="dxa"/>
            <w:vAlign w:val="center"/>
            <w:textDirection w:val="lrTb"/>
            <w:noWrap w:val="false"/>
          </w:tcPr>
          <w:p>
            <w:pPr>
              <w:spacing w:line="480" w:lineRule="auto"/>
              <w:rPr>
                <w:rFonts w:hint="eastAsia" w:asciiTheme="minorEastAsia" w:hAnsiTheme="minorEastAsia" w:eastAsiaTheme="minorEastAsia"/>
                <w:b/>
                <w:color w:val="000000"/>
                <w:szCs w:val="21"/>
              </w:rPr>
            </w:pPr>
            <w:r>
              <w:rPr>
                <w:rFonts w:hint="eastAsia" w:asciiTheme="minorEastAsia" w:hAnsiTheme="minorEastAsia" w:eastAsiaTheme="minorEastAsia"/>
                <w:b/>
                <w:color w:val="000000"/>
                <w:szCs w:val="21"/>
              </w:rPr>
            </w:r>
            <w:r/>
          </w:p>
        </w:tc>
        <w:tc>
          <w:tcPr>
            <w:tcW w:w="1308" w:type="dxa"/>
            <w:vAlign w:val="center"/>
            <w:textDirection w:val="lrTb"/>
            <w:noWrap w:val="false"/>
          </w:tcPr>
          <w:p>
            <w:pPr>
              <w:spacing w:line="480" w:lineRule="auto"/>
              <w:rPr>
                <w:rFonts w:hint="eastAsia" w:asciiTheme="minorEastAsia" w:hAnsiTheme="minorEastAsia" w:eastAsiaTheme="minorEastAsia"/>
                <w:b/>
                <w:color w:val="000000"/>
                <w:szCs w:val="21"/>
              </w:rPr>
            </w:pPr>
            <w:r>
              <w:rPr>
                <w:rFonts w:hint="eastAsia" w:asciiTheme="minorEastAsia" w:hAnsiTheme="minorEastAsia" w:eastAsiaTheme="minorEastAsia"/>
                <w:b/>
                <w:color w:val="000000"/>
                <w:szCs w:val="21"/>
              </w:rPr>
            </w:r>
            <w:r/>
          </w:p>
        </w:tc>
      </w:tr>
      <w:tr>
        <w:trPr>
          <w:jc w:val="center"/>
          <w:trHeight w:val="585"/>
        </w:trPr>
        <w:tc>
          <w:tcPr>
            <w:tcW w:w="646" w:type="dxa"/>
            <w:vAlign w:val="center"/>
            <w:textDirection w:val="lrTb"/>
            <w:noWrap w:val="false"/>
          </w:tcPr>
          <w:p>
            <w:pPr>
              <w:jc w:val="center"/>
              <w:spacing w:line="480" w:lineRule="auto"/>
              <w:rPr>
                <w:rFonts w:hint="eastAsia" w:asciiTheme="minorEastAsia" w:hAnsiTheme="minorEastAsia" w:eastAsiaTheme="minorEastAsia"/>
                <w:color w:val="000000"/>
                <w:szCs w:val="21"/>
              </w:rPr>
            </w:pPr>
            <w:r>
              <w:rPr>
                <w:rFonts w:hint="eastAsia" w:asciiTheme="minorEastAsia" w:hAnsiTheme="minorEastAsia" w:eastAsiaTheme="minorEastAsia"/>
                <w:color w:val="000000"/>
                <w:szCs w:val="21"/>
              </w:rPr>
              <w:t xml:space="preserve">2</w:t>
            </w:r>
            <w:r/>
          </w:p>
        </w:tc>
        <w:tc>
          <w:tcPr>
            <w:tcW w:w="5208" w:type="dxa"/>
            <w:vAlign w:val="center"/>
            <w:textDirection w:val="lrTb"/>
            <w:noWrap w:val="false"/>
          </w:tcPr>
          <w:p>
            <w:pPr>
              <w:spacing w:line="480" w:lineRule="auto"/>
              <w:rPr>
                <w:rFonts w:hint="eastAsia" w:asciiTheme="minorEastAsia" w:hAnsiTheme="minorEastAsia" w:eastAsiaTheme="minorEastAsia"/>
                <w:iCs/>
                <w:color w:val="000000"/>
                <w:szCs w:val="21"/>
              </w:rPr>
            </w:pPr>
            <w:r>
              <w:rPr>
                <w:rFonts w:hint="eastAsia" w:asciiTheme="minorEastAsia" w:hAnsiTheme="minorEastAsia" w:eastAsiaTheme="minorEastAsia"/>
                <w:iCs/>
                <w:color w:val="000000"/>
                <w:szCs w:val="21"/>
              </w:rPr>
            </w:r>
            <w:r/>
          </w:p>
        </w:tc>
        <w:tc>
          <w:tcPr>
            <w:tcW w:w="1919" w:type="dxa"/>
            <w:vAlign w:val="center"/>
            <w:textDirection w:val="lrTb"/>
            <w:noWrap w:val="false"/>
          </w:tcPr>
          <w:p>
            <w:pPr>
              <w:spacing w:line="480" w:lineRule="auto"/>
              <w:rPr>
                <w:rFonts w:hint="eastAsia" w:asciiTheme="minorEastAsia" w:hAnsiTheme="minorEastAsia" w:eastAsiaTheme="minorEastAsia"/>
                <w:color w:val="000000"/>
                <w:szCs w:val="21"/>
              </w:rPr>
            </w:pPr>
            <w:r>
              <w:rPr>
                <w:rFonts w:hint="eastAsia" w:asciiTheme="minorEastAsia" w:hAnsiTheme="minorEastAsia" w:eastAsiaTheme="minorEastAsia"/>
                <w:color w:val="000000"/>
                <w:szCs w:val="21"/>
              </w:rPr>
            </w:r>
            <w:r/>
          </w:p>
        </w:tc>
        <w:tc>
          <w:tcPr>
            <w:tcW w:w="1308" w:type="dxa"/>
            <w:vAlign w:val="center"/>
            <w:textDirection w:val="lrTb"/>
            <w:noWrap w:val="false"/>
          </w:tcPr>
          <w:p>
            <w:pPr>
              <w:spacing w:line="480" w:lineRule="auto"/>
              <w:rPr>
                <w:rFonts w:hint="eastAsia" w:asciiTheme="minorEastAsia" w:hAnsiTheme="minorEastAsia" w:eastAsiaTheme="minorEastAsia"/>
                <w:color w:val="000000"/>
                <w:szCs w:val="21"/>
              </w:rPr>
            </w:pPr>
            <w:r>
              <w:rPr>
                <w:rFonts w:hint="eastAsia" w:asciiTheme="minorEastAsia" w:hAnsiTheme="minorEastAsia" w:eastAsiaTheme="minorEastAsia"/>
                <w:color w:val="000000"/>
                <w:szCs w:val="21"/>
              </w:rPr>
            </w:r>
            <w:r/>
          </w:p>
        </w:tc>
      </w:tr>
      <w:tr>
        <w:trPr>
          <w:jc w:val="center"/>
          <w:trHeight w:val="585"/>
        </w:trPr>
        <w:tc>
          <w:tcPr>
            <w:tcW w:w="646" w:type="dxa"/>
            <w:vAlign w:val="center"/>
            <w:textDirection w:val="lrTb"/>
            <w:noWrap w:val="false"/>
          </w:tcPr>
          <w:p>
            <w:pPr>
              <w:jc w:val="center"/>
              <w:spacing w:line="480" w:lineRule="auto"/>
              <w:rPr>
                <w:rFonts w:hint="eastAsia" w:asciiTheme="minorEastAsia" w:hAnsiTheme="minorEastAsia" w:eastAsiaTheme="minorEastAsia"/>
                <w:color w:val="000000"/>
                <w:szCs w:val="21"/>
              </w:rPr>
            </w:pPr>
            <w:r>
              <w:rPr>
                <w:rFonts w:hint="eastAsia" w:asciiTheme="minorEastAsia" w:hAnsiTheme="minorEastAsia" w:eastAsiaTheme="minorEastAsia"/>
                <w:color w:val="000000"/>
                <w:szCs w:val="21"/>
              </w:rPr>
              <w:t xml:space="preserve">3</w:t>
            </w:r>
            <w:r/>
          </w:p>
        </w:tc>
        <w:tc>
          <w:tcPr>
            <w:tcW w:w="5208" w:type="dxa"/>
            <w:vAlign w:val="center"/>
            <w:textDirection w:val="lrTb"/>
            <w:noWrap w:val="false"/>
          </w:tcPr>
          <w:p>
            <w:pPr>
              <w:spacing w:line="480" w:lineRule="auto"/>
              <w:rPr>
                <w:rFonts w:hint="eastAsia" w:asciiTheme="minorEastAsia" w:hAnsiTheme="minorEastAsia" w:eastAsiaTheme="minorEastAsia"/>
                <w:iCs/>
                <w:color w:val="000000"/>
                <w:szCs w:val="21"/>
              </w:rPr>
            </w:pPr>
            <w:r>
              <w:rPr>
                <w:rFonts w:hint="eastAsia" w:asciiTheme="minorEastAsia" w:hAnsiTheme="minorEastAsia" w:eastAsiaTheme="minorEastAsia"/>
                <w:iCs/>
                <w:color w:val="000000"/>
                <w:szCs w:val="21"/>
              </w:rPr>
            </w:r>
            <w:r/>
          </w:p>
        </w:tc>
        <w:tc>
          <w:tcPr>
            <w:tcW w:w="1919" w:type="dxa"/>
            <w:vAlign w:val="center"/>
            <w:textDirection w:val="lrTb"/>
            <w:noWrap w:val="false"/>
          </w:tcPr>
          <w:p>
            <w:pPr>
              <w:spacing w:line="480" w:lineRule="auto"/>
              <w:rPr>
                <w:rFonts w:hint="eastAsia" w:asciiTheme="minorEastAsia" w:hAnsiTheme="minorEastAsia" w:eastAsiaTheme="minorEastAsia"/>
                <w:color w:val="000000"/>
                <w:szCs w:val="21"/>
              </w:rPr>
            </w:pPr>
            <w:r>
              <w:rPr>
                <w:rFonts w:hint="eastAsia" w:asciiTheme="minorEastAsia" w:hAnsiTheme="minorEastAsia" w:eastAsiaTheme="minorEastAsia"/>
                <w:color w:val="000000"/>
                <w:szCs w:val="21"/>
              </w:rPr>
            </w:r>
            <w:r/>
          </w:p>
        </w:tc>
        <w:tc>
          <w:tcPr>
            <w:tcW w:w="1308" w:type="dxa"/>
            <w:vAlign w:val="center"/>
            <w:textDirection w:val="lrTb"/>
            <w:noWrap w:val="false"/>
          </w:tcPr>
          <w:p>
            <w:pPr>
              <w:spacing w:line="480" w:lineRule="auto"/>
              <w:rPr>
                <w:rFonts w:hint="eastAsia" w:asciiTheme="minorEastAsia" w:hAnsiTheme="minorEastAsia" w:eastAsiaTheme="minorEastAsia"/>
                <w:color w:val="000000"/>
                <w:szCs w:val="21"/>
              </w:rPr>
            </w:pPr>
            <w:r>
              <w:rPr>
                <w:rFonts w:hint="eastAsia" w:asciiTheme="minorEastAsia" w:hAnsiTheme="minorEastAsia" w:eastAsiaTheme="minorEastAsia"/>
                <w:color w:val="000000"/>
                <w:szCs w:val="21"/>
              </w:rPr>
            </w:r>
            <w:r/>
          </w:p>
        </w:tc>
      </w:tr>
      <w:tr>
        <w:trPr>
          <w:jc w:val="center"/>
          <w:trHeight w:val="417"/>
        </w:trPr>
        <w:tc>
          <w:tcPr>
            <w:tcW w:w="646" w:type="dxa"/>
            <w:vAlign w:val="center"/>
            <w:textDirection w:val="lrTb"/>
            <w:noWrap w:val="false"/>
          </w:tcPr>
          <w:p>
            <w:pPr>
              <w:jc w:val="center"/>
              <w:spacing w:line="480" w:lineRule="auto"/>
              <w:rPr>
                <w:rFonts w:hint="eastAsia" w:asciiTheme="minorEastAsia" w:hAnsiTheme="minorEastAsia" w:eastAsiaTheme="minorEastAsia"/>
                <w:color w:val="000000"/>
                <w:szCs w:val="21"/>
              </w:rPr>
            </w:pPr>
            <w:r>
              <w:rPr>
                <w:rFonts w:hint="eastAsia" w:asciiTheme="minorEastAsia" w:hAnsiTheme="minorEastAsia" w:eastAsiaTheme="minorEastAsia"/>
                <w:color w:val="000000"/>
                <w:szCs w:val="21"/>
              </w:rPr>
              <w:t xml:space="preserve">4</w:t>
            </w:r>
            <w:r/>
          </w:p>
        </w:tc>
        <w:tc>
          <w:tcPr>
            <w:tcW w:w="5208" w:type="dxa"/>
            <w:vAlign w:val="center"/>
            <w:textDirection w:val="lrTb"/>
            <w:noWrap w:val="false"/>
          </w:tcPr>
          <w:p>
            <w:pPr>
              <w:spacing w:line="480" w:lineRule="auto"/>
              <w:rPr>
                <w:rFonts w:hint="eastAsia" w:asciiTheme="minorEastAsia" w:hAnsiTheme="minorEastAsia" w:eastAsiaTheme="minorEastAsia"/>
                <w:iCs/>
                <w:color w:val="000000"/>
                <w:szCs w:val="21"/>
              </w:rPr>
            </w:pPr>
            <w:r>
              <w:rPr>
                <w:rFonts w:hint="eastAsia" w:asciiTheme="minorEastAsia" w:hAnsiTheme="minorEastAsia" w:eastAsiaTheme="minorEastAsia"/>
                <w:iCs/>
                <w:color w:val="000000"/>
                <w:szCs w:val="21"/>
              </w:rPr>
            </w:r>
            <w:r/>
          </w:p>
        </w:tc>
        <w:tc>
          <w:tcPr>
            <w:tcW w:w="1919" w:type="dxa"/>
            <w:vAlign w:val="center"/>
            <w:textDirection w:val="lrTb"/>
            <w:noWrap w:val="false"/>
          </w:tcPr>
          <w:p>
            <w:pPr>
              <w:spacing w:line="480" w:lineRule="auto"/>
              <w:rPr>
                <w:rFonts w:hint="eastAsia" w:asciiTheme="minorEastAsia" w:hAnsiTheme="minorEastAsia" w:eastAsiaTheme="minorEastAsia"/>
                <w:color w:val="000000"/>
                <w:szCs w:val="21"/>
              </w:rPr>
            </w:pPr>
            <w:r>
              <w:rPr>
                <w:rFonts w:hint="eastAsia" w:asciiTheme="minorEastAsia" w:hAnsiTheme="minorEastAsia" w:eastAsiaTheme="minorEastAsia"/>
                <w:color w:val="000000"/>
                <w:szCs w:val="21"/>
              </w:rPr>
            </w:r>
            <w:r/>
          </w:p>
        </w:tc>
        <w:tc>
          <w:tcPr>
            <w:tcW w:w="1308" w:type="dxa"/>
            <w:vAlign w:val="center"/>
            <w:textDirection w:val="lrTb"/>
            <w:noWrap w:val="false"/>
          </w:tcPr>
          <w:p>
            <w:pPr>
              <w:spacing w:line="480" w:lineRule="auto"/>
              <w:rPr>
                <w:rFonts w:hint="eastAsia" w:asciiTheme="minorEastAsia" w:hAnsiTheme="minorEastAsia" w:eastAsiaTheme="minorEastAsia"/>
                <w:color w:val="000000"/>
                <w:szCs w:val="21"/>
              </w:rPr>
            </w:pPr>
            <w:r>
              <w:rPr>
                <w:rFonts w:hint="eastAsia" w:asciiTheme="minorEastAsia" w:hAnsiTheme="minorEastAsia" w:eastAsiaTheme="minorEastAsia"/>
                <w:color w:val="000000"/>
                <w:szCs w:val="21"/>
              </w:rPr>
            </w:r>
            <w:r/>
          </w:p>
        </w:tc>
      </w:tr>
      <w:tr>
        <w:trPr>
          <w:jc w:val="center"/>
          <w:trHeight w:val="780"/>
        </w:trPr>
        <w:tc>
          <w:tcPr>
            <w:tcW w:w="646" w:type="dxa"/>
            <w:vAlign w:val="center"/>
            <w:textDirection w:val="lrTb"/>
            <w:noWrap w:val="false"/>
          </w:tcPr>
          <w:p>
            <w:pPr>
              <w:jc w:val="center"/>
              <w:spacing w:line="480" w:lineRule="auto"/>
              <w:rPr>
                <w:rFonts w:hint="eastAsia" w:asciiTheme="minorEastAsia" w:hAnsiTheme="minorEastAsia" w:eastAsiaTheme="minorEastAsia"/>
                <w:color w:val="000000"/>
                <w:szCs w:val="21"/>
              </w:rPr>
            </w:pPr>
            <w:r>
              <w:rPr>
                <w:rFonts w:hint="eastAsia" w:asciiTheme="minorEastAsia" w:hAnsiTheme="minorEastAsia" w:eastAsiaTheme="minorEastAsia"/>
                <w:color w:val="000000"/>
                <w:szCs w:val="21"/>
              </w:rPr>
              <w:t xml:space="preserve">5</w:t>
            </w:r>
            <w:r/>
          </w:p>
        </w:tc>
        <w:tc>
          <w:tcPr>
            <w:tcW w:w="5208" w:type="dxa"/>
            <w:vAlign w:val="center"/>
            <w:textDirection w:val="lrTb"/>
            <w:noWrap w:val="false"/>
          </w:tcPr>
          <w:p>
            <w:pPr>
              <w:spacing w:line="480" w:lineRule="auto"/>
              <w:rPr>
                <w:rFonts w:hint="eastAsia" w:asciiTheme="minorEastAsia" w:hAnsiTheme="minorEastAsia" w:eastAsiaTheme="minorEastAsia"/>
                <w:iCs/>
                <w:color w:val="000000"/>
                <w:szCs w:val="21"/>
              </w:rPr>
            </w:pPr>
            <w:r>
              <w:rPr>
                <w:rFonts w:hint="eastAsia" w:asciiTheme="minorEastAsia" w:hAnsiTheme="minorEastAsia" w:eastAsiaTheme="minorEastAsia"/>
                <w:iCs/>
                <w:color w:val="000000"/>
                <w:szCs w:val="21"/>
              </w:rPr>
              <w:t xml:space="preserve">……</w:t>
            </w:r>
            <w:r/>
          </w:p>
        </w:tc>
        <w:tc>
          <w:tcPr>
            <w:tcW w:w="1919" w:type="dxa"/>
            <w:vAlign w:val="center"/>
            <w:textDirection w:val="lrTb"/>
            <w:noWrap w:val="false"/>
          </w:tcPr>
          <w:p>
            <w:pPr>
              <w:spacing w:line="480" w:lineRule="auto"/>
              <w:rPr>
                <w:rFonts w:hint="eastAsia" w:asciiTheme="minorEastAsia" w:hAnsiTheme="minorEastAsia" w:eastAsiaTheme="minorEastAsia"/>
                <w:color w:val="000000"/>
                <w:szCs w:val="21"/>
              </w:rPr>
            </w:pPr>
            <w:r>
              <w:rPr>
                <w:rFonts w:hint="eastAsia" w:asciiTheme="minorEastAsia" w:hAnsiTheme="minorEastAsia" w:eastAsiaTheme="minorEastAsia"/>
                <w:color w:val="000000"/>
                <w:szCs w:val="21"/>
              </w:rPr>
            </w:r>
            <w:r/>
          </w:p>
        </w:tc>
        <w:tc>
          <w:tcPr>
            <w:tcW w:w="1308" w:type="dxa"/>
            <w:vAlign w:val="center"/>
            <w:textDirection w:val="lrTb"/>
            <w:noWrap w:val="false"/>
          </w:tcPr>
          <w:p>
            <w:pPr>
              <w:spacing w:line="480" w:lineRule="auto"/>
              <w:rPr>
                <w:rFonts w:hint="eastAsia" w:asciiTheme="minorEastAsia" w:hAnsiTheme="minorEastAsia" w:eastAsiaTheme="minorEastAsia"/>
                <w:color w:val="000000"/>
                <w:szCs w:val="21"/>
              </w:rPr>
            </w:pPr>
            <w:r>
              <w:rPr>
                <w:rFonts w:hint="eastAsia" w:asciiTheme="minorEastAsia" w:hAnsiTheme="minorEastAsia" w:eastAsiaTheme="minorEastAsia"/>
                <w:color w:val="000000"/>
                <w:szCs w:val="21"/>
              </w:rPr>
            </w:r>
            <w:r/>
          </w:p>
        </w:tc>
      </w:tr>
    </w:tbl>
    <w:p>
      <w:pPr>
        <w:jc w:val="center"/>
        <w:spacing w:line="480" w:lineRule="auto"/>
        <w:rPr>
          <w:rFonts w:hint="eastAsia" w:asciiTheme="minorEastAsia" w:hAnsiTheme="minorEastAsia" w:eastAsiaTheme="minorEastAsia"/>
          <w:b/>
          <w:color w:val="000000"/>
          <w:szCs w:val="21"/>
        </w:rPr>
      </w:pPr>
      <w:r>
        <w:rPr>
          <w:rFonts w:hint="eastAsia" w:asciiTheme="minorEastAsia" w:hAnsiTheme="minorEastAsia" w:eastAsiaTheme="minorEastAsia"/>
          <w:b/>
          <w:color w:val="000000"/>
          <w:szCs w:val="21"/>
        </w:rPr>
      </w:r>
      <w:r/>
    </w:p>
    <w:p>
      <w:pPr>
        <w:jc w:val="center"/>
        <w:spacing w:line="480" w:lineRule="auto"/>
        <w:rPr>
          <w:rFonts w:hint="eastAsia" w:asciiTheme="minorEastAsia" w:hAnsiTheme="minorEastAsia" w:eastAsiaTheme="minorEastAsia"/>
          <w:b/>
          <w:color w:val="000000"/>
          <w:szCs w:val="21"/>
        </w:rPr>
      </w:pPr>
      <w:r>
        <w:rPr>
          <w:rFonts w:hint="eastAsia" w:asciiTheme="minorEastAsia" w:hAnsiTheme="minorEastAsia" w:eastAsiaTheme="minorEastAsia"/>
          <w:b/>
          <w:color w:val="000000"/>
          <w:szCs w:val="21"/>
        </w:rPr>
      </w:r>
      <w:r/>
    </w:p>
    <w:p>
      <w:pPr>
        <w:jc w:val="center"/>
        <w:spacing w:line="480" w:lineRule="auto"/>
        <w:rPr>
          <w:rFonts w:hint="eastAsia" w:asciiTheme="minorEastAsia" w:hAnsiTheme="minorEastAsia" w:eastAsiaTheme="minorEastAsia"/>
          <w:b/>
          <w:color w:val="000000"/>
          <w:szCs w:val="21"/>
        </w:rPr>
      </w:pPr>
      <w:r>
        <w:rPr>
          <w:rFonts w:hint="eastAsia" w:asciiTheme="minorEastAsia" w:hAnsiTheme="minorEastAsia" w:eastAsiaTheme="minorEastAsia"/>
          <w:b/>
          <w:color w:val="000000"/>
          <w:szCs w:val="21"/>
        </w:rPr>
      </w:r>
      <w:r/>
    </w:p>
    <w:p>
      <w:pPr>
        <w:jc w:val="center"/>
        <w:spacing w:line="480" w:lineRule="auto"/>
        <w:rPr>
          <w:rFonts w:hint="eastAsia" w:asciiTheme="minorEastAsia" w:hAnsiTheme="minorEastAsia" w:eastAsiaTheme="minorEastAsia"/>
          <w:b/>
          <w:color w:val="000000"/>
          <w:szCs w:val="21"/>
        </w:rPr>
      </w:pPr>
      <w:r>
        <w:rPr>
          <w:rFonts w:hint="eastAsia" w:asciiTheme="minorEastAsia" w:hAnsiTheme="minorEastAsia" w:eastAsiaTheme="minorEastAsia"/>
          <w:b/>
          <w:color w:val="000000"/>
          <w:szCs w:val="21"/>
        </w:rPr>
      </w:r>
      <w:r/>
    </w:p>
    <w:p>
      <w:pPr>
        <w:jc w:val="center"/>
        <w:spacing w:line="480" w:lineRule="auto"/>
        <w:rPr>
          <w:rFonts w:hint="eastAsia" w:asciiTheme="minorEastAsia" w:hAnsiTheme="minorEastAsia" w:eastAsiaTheme="minorEastAsia"/>
          <w:b/>
          <w:color w:val="000000"/>
          <w:szCs w:val="21"/>
        </w:rPr>
      </w:pPr>
      <w:r>
        <w:rPr>
          <w:rFonts w:hint="eastAsia" w:asciiTheme="minorEastAsia" w:hAnsiTheme="minorEastAsia" w:eastAsiaTheme="minorEastAsia"/>
          <w:b/>
          <w:color w:val="000000"/>
          <w:szCs w:val="21"/>
        </w:rPr>
      </w:r>
      <w:r/>
    </w:p>
    <w:p>
      <w:pPr>
        <w:jc w:val="center"/>
        <w:spacing w:line="480" w:lineRule="auto"/>
        <w:rPr>
          <w:rFonts w:hint="eastAsia" w:asciiTheme="minorEastAsia" w:hAnsiTheme="minorEastAsia" w:eastAsiaTheme="minorEastAsia"/>
          <w:b/>
          <w:color w:val="000000"/>
          <w:szCs w:val="21"/>
        </w:rPr>
      </w:pPr>
      <w:r>
        <w:rPr>
          <w:rFonts w:hint="eastAsia" w:asciiTheme="minorEastAsia" w:hAnsiTheme="minorEastAsia" w:eastAsiaTheme="minorEastAsia"/>
          <w:b/>
          <w:color w:val="000000"/>
          <w:szCs w:val="21"/>
        </w:rPr>
      </w:r>
      <w:r/>
    </w:p>
    <w:p>
      <w:pPr>
        <w:jc w:val="center"/>
        <w:spacing w:line="480" w:lineRule="auto"/>
        <w:rPr>
          <w:rFonts w:hint="eastAsia" w:asciiTheme="minorEastAsia" w:hAnsiTheme="minorEastAsia" w:eastAsiaTheme="minorEastAsia"/>
          <w:b/>
          <w:color w:val="000000"/>
          <w:szCs w:val="21"/>
        </w:rPr>
      </w:pPr>
      <w:r>
        <w:rPr>
          <w:rFonts w:hint="eastAsia" w:asciiTheme="minorEastAsia" w:hAnsiTheme="minorEastAsia" w:eastAsiaTheme="minorEastAsia"/>
          <w:b/>
          <w:color w:val="000000"/>
          <w:szCs w:val="21"/>
        </w:rPr>
      </w:r>
      <w:r/>
    </w:p>
    <w:p>
      <w:pPr>
        <w:jc w:val="center"/>
        <w:spacing w:line="480" w:lineRule="auto"/>
        <w:rPr>
          <w:rFonts w:hint="eastAsia" w:asciiTheme="minorEastAsia" w:hAnsiTheme="minorEastAsia" w:eastAsiaTheme="minorEastAsia"/>
          <w:b/>
          <w:color w:val="000000"/>
          <w:szCs w:val="21"/>
        </w:rPr>
      </w:pPr>
      <w:r>
        <w:rPr>
          <w:rFonts w:hint="eastAsia" w:asciiTheme="minorEastAsia" w:hAnsiTheme="minorEastAsia" w:eastAsiaTheme="minorEastAsia"/>
          <w:b/>
          <w:color w:val="000000"/>
          <w:szCs w:val="21"/>
        </w:rPr>
      </w:r>
      <w:r/>
    </w:p>
    <w:p>
      <w:pPr>
        <w:jc w:val="center"/>
        <w:spacing w:line="480" w:lineRule="auto"/>
        <w:rPr>
          <w:rFonts w:hint="eastAsia" w:asciiTheme="minorEastAsia" w:hAnsiTheme="minorEastAsia" w:eastAsiaTheme="minorEastAsia"/>
          <w:b/>
          <w:color w:val="000000"/>
          <w:szCs w:val="21"/>
        </w:rPr>
      </w:pPr>
      <w:r>
        <w:rPr>
          <w:rFonts w:hint="eastAsia" w:asciiTheme="minorEastAsia" w:hAnsiTheme="minorEastAsia" w:eastAsiaTheme="minorEastAsia"/>
          <w:b/>
          <w:color w:val="000000"/>
          <w:szCs w:val="21"/>
        </w:rPr>
      </w:r>
      <w:r/>
    </w:p>
    <w:p>
      <w:pPr>
        <w:jc w:val="center"/>
        <w:spacing w:line="480" w:lineRule="auto"/>
        <w:rPr>
          <w:rFonts w:hint="eastAsia" w:asciiTheme="minorEastAsia" w:hAnsiTheme="minorEastAsia" w:eastAsiaTheme="minorEastAsia"/>
          <w:b/>
          <w:color w:val="000000"/>
          <w:szCs w:val="21"/>
        </w:rPr>
      </w:pPr>
      <w:r>
        <w:rPr>
          <w:rFonts w:hint="eastAsia" w:asciiTheme="minorEastAsia" w:hAnsiTheme="minorEastAsia" w:eastAsiaTheme="minorEastAsia"/>
          <w:b/>
          <w:color w:val="000000"/>
          <w:szCs w:val="21"/>
        </w:rPr>
      </w:r>
      <w:r/>
    </w:p>
    <w:p>
      <w:pPr>
        <w:jc w:val="center"/>
        <w:spacing w:line="480" w:lineRule="auto"/>
        <w:rPr>
          <w:rFonts w:hint="eastAsia" w:asciiTheme="minorEastAsia" w:hAnsiTheme="minorEastAsia" w:eastAsiaTheme="minorEastAsia"/>
          <w:b/>
          <w:color w:val="000000"/>
          <w:szCs w:val="21"/>
        </w:rPr>
      </w:pPr>
      <w:r>
        <w:rPr>
          <w:rFonts w:hint="eastAsia" w:asciiTheme="minorEastAsia" w:hAnsiTheme="minorEastAsia" w:eastAsiaTheme="minorEastAsia"/>
          <w:b/>
          <w:color w:val="000000"/>
          <w:szCs w:val="21"/>
        </w:rPr>
      </w:r>
      <w:r/>
    </w:p>
    <w:p>
      <w:pPr>
        <w:jc w:val="center"/>
        <w:spacing w:line="480" w:lineRule="auto"/>
        <w:rPr>
          <w:rFonts w:hint="eastAsia" w:asciiTheme="minorEastAsia" w:hAnsiTheme="minorEastAsia" w:eastAsiaTheme="minorEastAsia"/>
          <w:b/>
          <w:color w:val="000000"/>
          <w:szCs w:val="21"/>
        </w:rPr>
      </w:pPr>
      <w:r>
        <w:rPr>
          <w:rFonts w:hint="eastAsia" w:asciiTheme="minorEastAsia" w:hAnsiTheme="minorEastAsia" w:eastAsiaTheme="minorEastAsia"/>
          <w:b/>
          <w:color w:val="000000"/>
          <w:szCs w:val="21"/>
        </w:rPr>
      </w:r>
      <w:r/>
    </w:p>
    <w:p>
      <w:pPr>
        <w:pStyle w:val="784"/>
        <w:rPr>
          <w:rFonts w:hint="eastAsia" w:asciiTheme="minorEastAsia" w:hAnsiTheme="minorEastAsia" w:eastAsiaTheme="minorEastAsia"/>
        </w:rPr>
      </w:pPr>
      <w:r>
        <w:rPr>
          <w:rFonts w:hint="eastAsia" w:asciiTheme="minorEastAsia" w:hAnsiTheme="minorEastAsia" w:eastAsiaTheme="minorEastAsia"/>
        </w:rPr>
      </w:r>
      <w:r/>
    </w:p>
    <w:p>
      <w:pPr>
        <w:jc w:val="center"/>
        <w:spacing w:line="480" w:lineRule="auto"/>
        <w:rPr>
          <w:rFonts w:hint="eastAsia" w:asciiTheme="minorEastAsia" w:hAnsiTheme="minorEastAsia" w:eastAsiaTheme="minorEastAsia"/>
          <w:b/>
          <w:color w:val="000000"/>
          <w:szCs w:val="21"/>
        </w:rPr>
      </w:pPr>
      <w:r>
        <w:rPr>
          <w:rFonts w:hint="eastAsia" w:asciiTheme="minorEastAsia" w:hAnsiTheme="minorEastAsia" w:eastAsiaTheme="minorEastAsia"/>
          <w:b/>
          <w:color w:val="000000"/>
          <w:szCs w:val="21"/>
        </w:rPr>
      </w:r>
      <w:r/>
    </w:p>
    <w:p>
      <w:pPr>
        <w:jc w:val="center"/>
        <w:spacing w:line="480" w:lineRule="auto"/>
        <w:rPr>
          <w:rFonts w:hint="eastAsia" w:asciiTheme="minorEastAsia" w:hAnsiTheme="minorEastAsia" w:eastAsiaTheme="minorEastAsia"/>
          <w:b/>
          <w:color w:val="000000"/>
          <w:szCs w:val="21"/>
        </w:rPr>
      </w:pPr>
      <w:r>
        <w:rPr>
          <w:rFonts w:hint="eastAsia" w:asciiTheme="minorEastAsia" w:hAnsiTheme="minorEastAsia" w:eastAsiaTheme="minorEastAsia"/>
          <w:b/>
          <w:color w:val="000000"/>
          <w:szCs w:val="21"/>
        </w:rPr>
      </w:r>
      <w:r/>
    </w:p>
    <w:p>
      <w:pPr>
        <w:jc w:val="center"/>
        <w:spacing w:line="480" w:lineRule="auto"/>
        <w:rPr>
          <w:rFonts w:hint="eastAsia" w:asciiTheme="minorEastAsia" w:hAnsiTheme="minorEastAsia" w:eastAsiaTheme="minorEastAsia"/>
          <w:b/>
          <w:color w:val="000000"/>
          <w:szCs w:val="21"/>
        </w:rPr>
      </w:pPr>
      <w:r>
        <w:rPr>
          <w:rFonts w:hint="eastAsia" w:asciiTheme="minorEastAsia" w:hAnsiTheme="minorEastAsia" w:eastAsiaTheme="minorEastAsia"/>
          <w:b/>
          <w:color w:val="000000"/>
          <w:szCs w:val="21"/>
        </w:rPr>
      </w:r>
      <w:r/>
    </w:p>
    <w:p>
      <w:pPr>
        <w:spacing w:line="480" w:lineRule="auto"/>
        <w:rPr>
          <w:rFonts w:hint="eastAsia" w:asciiTheme="minorEastAsia" w:hAnsiTheme="minorEastAsia" w:eastAsiaTheme="minorEastAsia"/>
          <w:b/>
          <w:color w:val="000000"/>
          <w:szCs w:val="21"/>
        </w:rPr>
      </w:pPr>
      <w:r>
        <w:rPr>
          <w:rFonts w:hint="eastAsia" w:asciiTheme="minorEastAsia" w:hAnsiTheme="minorEastAsia" w:eastAsiaTheme="minorEastAsia"/>
          <w:b/>
          <w:color w:val="000000"/>
          <w:szCs w:val="21"/>
        </w:rPr>
      </w:r>
      <w:r/>
    </w:p>
    <w:p>
      <w:pPr>
        <w:jc w:val="center"/>
        <w:spacing w:line="480" w:lineRule="auto"/>
        <w:rPr>
          <w:rFonts w:hint="eastAsia" w:asciiTheme="minorEastAsia" w:hAnsiTheme="minorEastAsia" w:eastAsiaTheme="minorEastAsia"/>
          <w:b/>
          <w:color w:val="000000"/>
          <w:szCs w:val="21"/>
        </w:rPr>
        <w:outlineLvl w:val="0"/>
      </w:pPr>
      <w:r/>
      <w:bookmarkStart w:id="71" w:name="_Toc31644"/>
      <w:r>
        <w:rPr>
          <w:rFonts w:hint="eastAsia" w:asciiTheme="minorEastAsia" w:hAnsiTheme="minorEastAsia" w:eastAsiaTheme="minorEastAsia"/>
          <w:b/>
          <w:color w:val="000000"/>
          <w:szCs w:val="21"/>
        </w:rPr>
        <w:t xml:space="preserve">三、非实质性响应对照表</w:t>
      </w:r>
      <w:bookmarkEnd w:id="71"/>
      <w:r/>
      <w:r/>
    </w:p>
    <w:p>
      <w:pPr>
        <w:spacing w:line="480" w:lineRule="auto"/>
        <w:rPr>
          <w:rFonts w:hint="eastAsia" w:asciiTheme="minorEastAsia" w:hAnsiTheme="minorEastAsia" w:eastAsiaTheme="minorEastAsia"/>
          <w:b/>
          <w:color w:val="000000"/>
          <w:szCs w:val="21"/>
        </w:rPr>
      </w:pPr>
      <w:r>
        <w:rPr>
          <w:rFonts w:hint="eastAsia" w:asciiTheme="minorEastAsia" w:hAnsiTheme="minorEastAsia" w:eastAsiaTheme="minorEastAsia"/>
          <w:b/>
          <w:color w:val="000000"/>
          <w:szCs w:val="21"/>
        </w:rPr>
      </w:r>
      <w:r/>
    </w:p>
    <w:tbl>
      <w:tblPr>
        <w:tblStyle w:val="719"/>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46"/>
        <w:gridCol w:w="5447"/>
        <w:gridCol w:w="1801"/>
        <w:gridCol w:w="1187"/>
      </w:tblGrid>
      <w:tr>
        <w:trPr>
          <w:jc w:val="center"/>
          <w:trHeight w:val="884"/>
        </w:trPr>
        <w:tc>
          <w:tcPr>
            <w:tcW w:w="646" w:type="dxa"/>
            <w:vAlign w:val="center"/>
            <w:textDirection w:val="lrTb"/>
            <w:noWrap w:val="false"/>
          </w:tcPr>
          <w:p>
            <w:pPr>
              <w:jc w:val="center"/>
              <w:spacing w:line="480" w:lineRule="auto"/>
              <w:rPr>
                <w:rFonts w:hint="eastAsia" w:asciiTheme="minorEastAsia" w:hAnsiTheme="minorEastAsia" w:eastAsiaTheme="minorEastAsia"/>
                <w:b/>
                <w:color w:val="000000"/>
                <w:szCs w:val="21"/>
              </w:rPr>
            </w:pPr>
            <w:r>
              <w:rPr>
                <w:rFonts w:hint="eastAsia" w:cs="宋体" w:asciiTheme="minorEastAsia" w:hAnsiTheme="minorEastAsia" w:eastAsiaTheme="minorEastAsia"/>
                <w:b/>
                <w:color w:val="000000"/>
                <w:szCs w:val="21"/>
              </w:rPr>
              <w:t xml:space="preserve">序号</w:t>
            </w:r>
            <w:r/>
          </w:p>
        </w:tc>
        <w:tc>
          <w:tcPr>
            <w:tcW w:w="5447" w:type="dxa"/>
            <w:vAlign w:val="center"/>
            <w:textDirection w:val="lrTb"/>
            <w:noWrap w:val="false"/>
          </w:tcPr>
          <w:p>
            <w:pPr>
              <w:jc w:val="center"/>
              <w:spacing w:line="480" w:lineRule="auto"/>
              <w:rPr>
                <w:rFonts w:hint="eastAsia" w:asciiTheme="minorEastAsia" w:hAnsiTheme="minorEastAsia" w:eastAsiaTheme="minorEastAsia"/>
                <w:b/>
                <w:color w:val="000000"/>
                <w:szCs w:val="21"/>
              </w:rPr>
            </w:pPr>
            <w:r>
              <w:rPr>
                <w:rFonts w:hint="eastAsia" w:cs="宋体" w:asciiTheme="minorEastAsia" w:hAnsiTheme="minorEastAsia" w:eastAsiaTheme="minorEastAsia"/>
                <w:b/>
                <w:color w:val="000000"/>
                <w:szCs w:val="21"/>
              </w:rPr>
              <w:t xml:space="preserve">非实质性响应内容</w:t>
            </w:r>
            <w:r/>
          </w:p>
        </w:tc>
        <w:tc>
          <w:tcPr>
            <w:tcW w:w="1801" w:type="dxa"/>
            <w:vAlign w:val="center"/>
            <w:textDirection w:val="lrTb"/>
            <w:noWrap w:val="false"/>
          </w:tcPr>
          <w:p>
            <w:pPr>
              <w:jc w:val="center"/>
              <w:keepLines w:val="0"/>
              <w:keepNext w:val="0"/>
              <w:pageBreakBefore w:val="0"/>
              <w:spacing w:before="361" w:line="480" w:lineRule="auto"/>
              <w:widowControl w:val="off"/>
              <w:rPr>
                <w:rFonts w:hint="eastAsia" w:cs="宋体" w:asciiTheme="minorEastAsia" w:hAnsiTheme="minorEastAsia" w:eastAsiaTheme="minorEastAsia"/>
                <w:b/>
                <w:color w:val="000000"/>
                <w:szCs w:val="21"/>
              </w:rPr>
            </w:pPr>
            <w:r>
              <w:rPr>
                <w:rFonts w:hint="eastAsia" w:cs="宋体" w:asciiTheme="minorEastAsia" w:hAnsiTheme="minorEastAsia" w:eastAsiaTheme="minorEastAsia"/>
                <w:b/>
                <w:color w:val="000000"/>
                <w:szCs w:val="21"/>
              </w:rPr>
              <w:t xml:space="preserve">是否响应</w:t>
            </w:r>
            <w:r/>
          </w:p>
          <w:p>
            <w:pPr>
              <w:jc w:val="center"/>
              <w:keepLines w:val="0"/>
              <w:keepNext w:val="0"/>
              <w:pageBreakBefore w:val="0"/>
              <w:spacing w:before="361" w:line="480" w:lineRule="auto"/>
              <w:widowControl w:val="off"/>
              <w:rPr>
                <w:rFonts w:hint="eastAsia" w:asciiTheme="minorEastAsia" w:hAnsiTheme="minorEastAsia" w:eastAsiaTheme="minorEastAsia"/>
                <w:b/>
                <w:color w:val="000000"/>
                <w:szCs w:val="21"/>
              </w:rPr>
            </w:pPr>
            <w:r>
              <w:rPr>
                <w:rFonts w:hint="eastAsia" w:cs="宋体" w:asciiTheme="minorEastAsia" w:hAnsiTheme="minorEastAsia" w:eastAsiaTheme="minorEastAsia"/>
                <w:b/>
                <w:color w:val="000000"/>
                <w:szCs w:val="21"/>
              </w:rPr>
              <w:t xml:space="preserve">（填是或者否）</w:t>
            </w:r>
            <w:r/>
          </w:p>
        </w:tc>
        <w:tc>
          <w:tcPr>
            <w:tcW w:w="1187" w:type="dxa"/>
            <w:vAlign w:val="center"/>
            <w:textDirection w:val="lrTb"/>
            <w:noWrap w:val="false"/>
          </w:tcPr>
          <w:p>
            <w:pPr>
              <w:jc w:val="center"/>
              <w:spacing w:line="480" w:lineRule="auto"/>
              <w:rPr>
                <w:rFonts w:hint="eastAsia" w:cs="宋体" w:asciiTheme="minorEastAsia" w:hAnsiTheme="minorEastAsia" w:eastAsiaTheme="minorEastAsia"/>
                <w:b/>
                <w:color w:val="000000"/>
                <w:szCs w:val="21"/>
              </w:rPr>
            </w:pPr>
            <w:r>
              <w:rPr>
                <w:rFonts w:hint="eastAsia" w:cs="宋体" w:asciiTheme="minorEastAsia" w:hAnsiTheme="minorEastAsia" w:eastAsiaTheme="minorEastAsia"/>
                <w:b/>
                <w:color w:val="000000"/>
                <w:szCs w:val="21"/>
              </w:rPr>
              <w:t xml:space="preserve">响应情况</w:t>
            </w:r>
            <w:r/>
          </w:p>
        </w:tc>
      </w:tr>
      <w:tr>
        <w:trPr>
          <w:jc w:val="center"/>
          <w:trHeight w:val="585"/>
        </w:trPr>
        <w:tc>
          <w:tcPr>
            <w:tcW w:w="646" w:type="dxa"/>
            <w:vAlign w:val="center"/>
            <w:textDirection w:val="lrTb"/>
            <w:noWrap w:val="false"/>
          </w:tcPr>
          <w:p>
            <w:pPr>
              <w:jc w:val="center"/>
              <w:spacing w:line="480" w:lineRule="auto"/>
              <w:rPr>
                <w:rFonts w:hint="eastAsia" w:asciiTheme="minorEastAsia" w:hAnsiTheme="minorEastAsia" w:eastAsiaTheme="minorEastAsia"/>
                <w:b/>
                <w:color w:val="000000"/>
                <w:szCs w:val="21"/>
              </w:rPr>
            </w:pPr>
            <w:r>
              <w:rPr>
                <w:rFonts w:hint="eastAsia" w:asciiTheme="minorEastAsia" w:hAnsiTheme="minorEastAsia" w:eastAsiaTheme="minorEastAsia"/>
                <w:b/>
                <w:color w:val="000000"/>
                <w:szCs w:val="21"/>
              </w:rPr>
              <w:t xml:space="preserve">1</w:t>
            </w:r>
            <w:r/>
          </w:p>
        </w:tc>
        <w:tc>
          <w:tcPr>
            <w:tcW w:w="5447" w:type="dxa"/>
            <w:vAlign w:val="center"/>
            <w:textDirection w:val="lrTb"/>
            <w:noWrap w:val="false"/>
          </w:tcPr>
          <w:p>
            <w:pPr>
              <w:spacing w:line="480" w:lineRule="auto"/>
              <w:rPr>
                <w:rFonts w:hint="eastAsia" w:asciiTheme="minorEastAsia" w:hAnsiTheme="minorEastAsia" w:eastAsiaTheme="minorEastAsia"/>
                <w:iCs/>
                <w:color w:val="000000"/>
                <w:szCs w:val="21"/>
              </w:rPr>
            </w:pPr>
            <w:r>
              <w:rPr>
                <w:rFonts w:hint="eastAsia" w:asciiTheme="minorEastAsia" w:hAnsiTheme="minorEastAsia" w:eastAsiaTheme="minorEastAsia"/>
                <w:color w:val="000000"/>
                <w:szCs w:val="21"/>
              </w:rPr>
              <w:t xml:space="preserve">《中小企业声明函》</w:t>
            </w:r>
            <w:r/>
          </w:p>
        </w:tc>
        <w:tc>
          <w:tcPr>
            <w:tcW w:w="1801" w:type="dxa"/>
            <w:vAlign w:val="center"/>
            <w:textDirection w:val="lrTb"/>
            <w:noWrap w:val="false"/>
          </w:tcPr>
          <w:p>
            <w:pPr>
              <w:spacing w:line="480" w:lineRule="auto"/>
              <w:rPr>
                <w:rFonts w:hint="eastAsia" w:asciiTheme="minorEastAsia" w:hAnsiTheme="minorEastAsia" w:eastAsiaTheme="minorEastAsia"/>
                <w:b/>
                <w:color w:val="000000"/>
                <w:szCs w:val="21"/>
              </w:rPr>
            </w:pPr>
            <w:r>
              <w:rPr>
                <w:rFonts w:hint="eastAsia" w:asciiTheme="minorEastAsia" w:hAnsiTheme="minorEastAsia" w:eastAsiaTheme="minorEastAsia"/>
                <w:b/>
                <w:color w:val="000000"/>
                <w:szCs w:val="21"/>
              </w:rPr>
            </w:r>
            <w:r/>
          </w:p>
        </w:tc>
        <w:tc>
          <w:tcPr>
            <w:tcW w:w="1187" w:type="dxa"/>
            <w:vAlign w:val="center"/>
            <w:textDirection w:val="lrTb"/>
            <w:noWrap w:val="false"/>
          </w:tcPr>
          <w:p>
            <w:pPr>
              <w:spacing w:line="480" w:lineRule="auto"/>
              <w:rPr>
                <w:rFonts w:hint="eastAsia" w:asciiTheme="minorEastAsia" w:hAnsiTheme="minorEastAsia" w:eastAsiaTheme="minorEastAsia"/>
                <w:b/>
                <w:color w:val="000000"/>
                <w:szCs w:val="21"/>
              </w:rPr>
            </w:pPr>
            <w:r>
              <w:rPr>
                <w:rFonts w:hint="eastAsia" w:asciiTheme="minorEastAsia" w:hAnsiTheme="minorEastAsia" w:eastAsiaTheme="minorEastAsia"/>
                <w:b/>
                <w:color w:val="000000"/>
                <w:szCs w:val="21"/>
              </w:rPr>
            </w:r>
            <w:r/>
          </w:p>
        </w:tc>
      </w:tr>
      <w:tr>
        <w:trPr>
          <w:jc w:val="center"/>
          <w:trHeight w:val="585"/>
        </w:trPr>
        <w:tc>
          <w:tcPr>
            <w:tcW w:w="646" w:type="dxa"/>
            <w:vAlign w:val="center"/>
            <w:textDirection w:val="lrTb"/>
            <w:noWrap w:val="false"/>
          </w:tcPr>
          <w:p>
            <w:pPr>
              <w:jc w:val="center"/>
              <w:spacing w:line="480" w:lineRule="auto"/>
              <w:rPr>
                <w:rFonts w:hint="eastAsia" w:asciiTheme="minorEastAsia" w:hAnsiTheme="minorEastAsia" w:eastAsiaTheme="minorEastAsia"/>
                <w:color w:val="000000"/>
                <w:szCs w:val="21"/>
              </w:rPr>
            </w:pPr>
            <w:r>
              <w:rPr>
                <w:rFonts w:hint="eastAsia" w:asciiTheme="minorEastAsia" w:hAnsiTheme="minorEastAsia" w:eastAsiaTheme="minorEastAsia"/>
                <w:color w:val="000000"/>
                <w:szCs w:val="21"/>
              </w:rPr>
              <w:t xml:space="preserve">2</w:t>
            </w:r>
            <w:r/>
          </w:p>
        </w:tc>
        <w:tc>
          <w:tcPr>
            <w:tcW w:w="5447" w:type="dxa"/>
            <w:vAlign w:val="center"/>
            <w:textDirection w:val="lrTb"/>
            <w:noWrap w:val="false"/>
          </w:tcPr>
          <w:p>
            <w:pPr>
              <w:spacing w:line="480" w:lineRule="auto"/>
              <w:rPr>
                <w:rFonts w:hint="eastAsia" w:asciiTheme="minorEastAsia" w:hAnsiTheme="minorEastAsia" w:eastAsiaTheme="minorEastAsia"/>
                <w:iCs/>
                <w:color w:val="000000"/>
                <w:szCs w:val="21"/>
              </w:rPr>
            </w:pPr>
            <w:r>
              <w:rPr>
                <w:rFonts w:hint="eastAsia" w:asciiTheme="minorEastAsia" w:hAnsiTheme="minorEastAsia" w:eastAsiaTheme="minorEastAsia"/>
                <w:color w:val="000000"/>
                <w:szCs w:val="21"/>
              </w:rPr>
              <w:t xml:space="preserve">《残疾人福利性单位声明函》</w:t>
            </w:r>
            <w:r/>
          </w:p>
        </w:tc>
        <w:tc>
          <w:tcPr>
            <w:tcW w:w="1801" w:type="dxa"/>
            <w:vAlign w:val="center"/>
            <w:textDirection w:val="lrTb"/>
            <w:noWrap w:val="false"/>
          </w:tcPr>
          <w:p>
            <w:pPr>
              <w:spacing w:line="480" w:lineRule="auto"/>
              <w:rPr>
                <w:rFonts w:hint="eastAsia" w:asciiTheme="minorEastAsia" w:hAnsiTheme="minorEastAsia" w:eastAsiaTheme="minorEastAsia"/>
                <w:color w:val="000000"/>
                <w:szCs w:val="21"/>
              </w:rPr>
            </w:pPr>
            <w:r>
              <w:rPr>
                <w:rFonts w:hint="eastAsia" w:asciiTheme="minorEastAsia" w:hAnsiTheme="minorEastAsia" w:eastAsiaTheme="minorEastAsia"/>
                <w:color w:val="000000"/>
                <w:szCs w:val="21"/>
              </w:rPr>
            </w:r>
            <w:r/>
          </w:p>
        </w:tc>
        <w:tc>
          <w:tcPr>
            <w:tcW w:w="1187" w:type="dxa"/>
            <w:vAlign w:val="center"/>
            <w:textDirection w:val="lrTb"/>
            <w:noWrap w:val="false"/>
          </w:tcPr>
          <w:p>
            <w:pPr>
              <w:spacing w:line="480" w:lineRule="auto"/>
              <w:rPr>
                <w:rFonts w:hint="eastAsia" w:asciiTheme="minorEastAsia" w:hAnsiTheme="minorEastAsia" w:eastAsiaTheme="minorEastAsia"/>
                <w:color w:val="000000"/>
                <w:szCs w:val="21"/>
              </w:rPr>
            </w:pPr>
            <w:r>
              <w:rPr>
                <w:rFonts w:hint="eastAsia" w:asciiTheme="minorEastAsia" w:hAnsiTheme="minorEastAsia" w:eastAsiaTheme="minorEastAsia"/>
                <w:color w:val="000000"/>
                <w:szCs w:val="21"/>
              </w:rPr>
            </w:r>
            <w:r/>
          </w:p>
        </w:tc>
      </w:tr>
      <w:tr>
        <w:trPr>
          <w:jc w:val="center"/>
          <w:trHeight w:val="780"/>
        </w:trPr>
        <w:tc>
          <w:tcPr>
            <w:tcW w:w="646" w:type="dxa"/>
            <w:vAlign w:val="center"/>
            <w:textDirection w:val="lrTb"/>
            <w:noWrap w:val="false"/>
          </w:tcPr>
          <w:p>
            <w:pPr>
              <w:jc w:val="center"/>
              <w:spacing w:line="480" w:lineRule="auto"/>
              <w:rPr>
                <w:rFonts w:hint="eastAsia" w:asciiTheme="minorEastAsia" w:hAnsiTheme="minorEastAsia" w:eastAsiaTheme="minorEastAsia"/>
                <w:color w:val="000000"/>
                <w:szCs w:val="21"/>
              </w:rPr>
            </w:pPr>
            <w:r>
              <w:rPr>
                <w:rFonts w:hint="eastAsia" w:asciiTheme="minorEastAsia" w:hAnsiTheme="minorEastAsia" w:eastAsiaTheme="minorEastAsia"/>
                <w:color w:val="000000"/>
                <w:szCs w:val="21"/>
              </w:rPr>
              <w:t xml:space="preserve">3</w:t>
            </w:r>
            <w:r/>
          </w:p>
        </w:tc>
        <w:tc>
          <w:tcPr>
            <w:tcW w:w="5447" w:type="dxa"/>
            <w:vAlign w:val="center"/>
            <w:textDirection w:val="lrTb"/>
            <w:noWrap w:val="false"/>
          </w:tcPr>
          <w:p>
            <w:pPr>
              <w:spacing w:line="480" w:lineRule="auto"/>
              <w:rPr>
                <w:rFonts w:hint="eastAsia" w:asciiTheme="minorEastAsia" w:hAnsiTheme="minorEastAsia" w:eastAsiaTheme="minorEastAsia"/>
                <w:iCs/>
                <w:color w:val="000000"/>
                <w:szCs w:val="21"/>
              </w:rPr>
            </w:pPr>
            <w:r>
              <w:rPr>
                <w:rFonts w:hint="eastAsia" w:asciiTheme="minorEastAsia" w:hAnsiTheme="minorEastAsia" w:eastAsiaTheme="minorEastAsia"/>
                <w:iCs/>
                <w:color w:val="000000"/>
                <w:szCs w:val="21"/>
              </w:rPr>
              <w:t xml:space="preserve">……</w:t>
            </w:r>
            <w:r/>
          </w:p>
        </w:tc>
        <w:tc>
          <w:tcPr>
            <w:tcW w:w="1801" w:type="dxa"/>
            <w:vAlign w:val="center"/>
            <w:textDirection w:val="lrTb"/>
            <w:noWrap w:val="false"/>
          </w:tcPr>
          <w:p>
            <w:pPr>
              <w:spacing w:line="480" w:lineRule="auto"/>
              <w:rPr>
                <w:rFonts w:hint="eastAsia" w:asciiTheme="minorEastAsia" w:hAnsiTheme="minorEastAsia" w:eastAsiaTheme="minorEastAsia"/>
                <w:color w:val="000000"/>
                <w:szCs w:val="21"/>
              </w:rPr>
            </w:pPr>
            <w:r>
              <w:rPr>
                <w:rFonts w:hint="eastAsia" w:asciiTheme="minorEastAsia" w:hAnsiTheme="minorEastAsia" w:eastAsiaTheme="minorEastAsia"/>
                <w:color w:val="000000"/>
                <w:szCs w:val="21"/>
              </w:rPr>
            </w:r>
            <w:r/>
          </w:p>
        </w:tc>
        <w:tc>
          <w:tcPr>
            <w:tcW w:w="1187" w:type="dxa"/>
            <w:vAlign w:val="center"/>
            <w:textDirection w:val="lrTb"/>
            <w:noWrap w:val="false"/>
          </w:tcPr>
          <w:p>
            <w:pPr>
              <w:spacing w:line="480" w:lineRule="auto"/>
              <w:rPr>
                <w:rFonts w:hint="eastAsia" w:asciiTheme="minorEastAsia" w:hAnsiTheme="minorEastAsia" w:eastAsiaTheme="minorEastAsia"/>
                <w:color w:val="000000"/>
                <w:szCs w:val="21"/>
              </w:rPr>
            </w:pPr>
            <w:r>
              <w:rPr>
                <w:rFonts w:hint="eastAsia" w:asciiTheme="minorEastAsia" w:hAnsiTheme="minorEastAsia" w:eastAsiaTheme="minorEastAsia"/>
                <w:color w:val="000000"/>
                <w:szCs w:val="21"/>
              </w:rPr>
            </w:r>
            <w:r/>
          </w:p>
        </w:tc>
      </w:tr>
    </w:tbl>
    <w:p>
      <w:pPr>
        <w:jc w:val="center"/>
        <w:spacing w:line="480" w:lineRule="auto"/>
        <w:rPr>
          <w:rFonts w:hint="eastAsia" w:asciiTheme="minorEastAsia" w:hAnsiTheme="minorEastAsia" w:eastAsiaTheme="minorEastAsia"/>
          <w:b/>
          <w:color w:val="000000"/>
          <w:szCs w:val="21"/>
        </w:rPr>
      </w:pPr>
      <w:r>
        <w:rPr>
          <w:rFonts w:hint="eastAsia" w:asciiTheme="minorEastAsia" w:hAnsiTheme="minorEastAsia" w:eastAsiaTheme="minorEastAsia"/>
          <w:b/>
          <w:color w:val="000000"/>
          <w:szCs w:val="21"/>
        </w:rPr>
      </w:r>
      <w:r/>
    </w:p>
    <w:p>
      <w:pPr>
        <w:jc w:val="center"/>
        <w:spacing w:line="480" w:lineRule="auto"/>
        <w:rPr>
          <w:rFonts w:hint="eastAsia" w:asciiTheme="minorEastAsia" w:hAnsiTheme="minorEastAsia" w:eastAsiaTheme="minorEastAsia"/>
          <w:b/>
          <w:color w:val="000000"/>
          <w:szCs w:val="21"/>
        </w:rPr>
      </w:pPr>
      <w:r>
        <w:rPr>
          <w:rFonts w:hint="eastAsia" w:asciiTheme="minorEastAsia" w:hAnsiTheme="minorEastAsia" w:eastAsiaTheme="minorEastAsia"/>
          <w:b/>
          <w:color w:val="000000"/>
          <w:szCs w:val="21"/>
        </w:rPr>
      </w:r>
      <w:r/>
    </w:p>
    <w:p>
      <w:pPr>
        <w:jc w:val="center"/>
        <w:spacing w:line="480" w:lineRule="auto"/>
        <w:rPr>
          <w:rFonts w:hint="eastAsia" w:asciiTheme="minorEastAsia" w:hAnsiTheme="minorEastAsia" w:eastAsiaTheme="minorEastAsia"/>
          <w:b/>
          <w:color w:val="000000"/>
          <w:szCs w:val="21"/>
        </w:rPr>
      </w:pPr>
      <w:r>
        <w:rPr>
          <w:rFonts w:hint="eastAsia" w:asciiTheme="minorEastAsia" w:hAnsiTheme="minorEastAsia" w:eastAsiaTheme="minorEastAsia"/>
          <w:b/>
          <w:color w:val="000000"/>
          <w:szCs w:val="21"/>
        </w:rPr>
      </w:r>
      <w:r/>
    </w:p>
    <w:p>
      <w:pPr>
        <w:jc w:val="center"/>
        <w:spacing w:line="480" w:lineRule="auto"/>
        <w:rPr>
          <w:rFonts w:hint="eastAsia" w:asciiTheme="minorEastAsia" w:hAnsiTheme="minorEastAsia" w:eastAsiaTheme="minorEastAsia"/>
          <w:b/>
          <w:color w:val="000000"/>
          <w:szCs w:val="21"/>
        </w:rPr>
      </w:pPr>
      <w:r>
        <w:rPr>
          <w:rFonts w:hint="eastAsia" w:asciiTheme="minorEastAsia" w:hAnsiTheme="minorEastAsia" w:eastAsiaTheme="minorEastAsia"/>
          <w:b/>
          <w:color w:val="000000"/>
          <w:szCs w:val="21"/>
        </w:rPr>
      </w:r>
      <w:r/>
    </w:p>
    <w:p>
      <w:pPr>
        <w:jc w:val="center"/>
        <w:spacing w:line="480" w:lineRule="auto"/>
        <w:rPr>
          <w:rFonts w:hint="eastAsia" w:asciiTheme="minorEastAsia" w:hAnsiTheme="minorEastAsia" w:eastAsiaTheme="minorEastAsia"/>
          <w:b/>
          <w:color w:val="000000"/>
          <w:szCs w:val="21"/>
        </w:rPr>
      </w:pPr>
      <w:r>
        <w:rPr>
          <w:rFonts w:hint="eastAsia" w:asciiTheme="minorEastAsia" w:hAnsiTheme="minorEastAsia" w:eastAsiaTheme="minorEastAsia"/>
          <w:b/>
          <w:color w:val="000000"/>
          <w:szCs w:val="21"/>
        </w:rPr>
      </w:r>
      <w:r/>
    </w:p>
    <w:p>
      <w:pPr>
        <w:jc w:val="center"/>
        <w:spacing w:line="480" w:lineRule="auto"/>
        <w:rPr>
          <w:rFonts w:hint="eastAsia" w:asciiTheme="minorEastAsia" w:hAnsiTheme="minorEastAsia" w:eastAsiaTheme="minorEastAsia"/>
          <w:b/>
          <w:color w:val="000000"/>
          <w:szCs w:val="21"/>
        </w:rPr>
      </w:pPr>
      <w:r>
        <w:rPr>
          <w:rFonts w:hint="eastAsia" w:asciiTheme="minorEastAsia" w:hAnsiTheme="minorEastAsia" w:eastAsiaTheme="minorEastAsia"/>
          <w:b/>
          <w:color w:val="000000"/>
          <w:szCs w:val="21"/>
        </w:rPr>
      </w:r>
      <w:r/>
    </w:p>
    <w:p>
      <w:pPr>
        <w:jc w:val="center"/>
        <w:spacing w:line="480" w:lineRule="auto"/>
        <w:rPr>
          <w:rFonts w:hint="eastAsia" w:asciiTheme="minorEastAsia" w:hAnsiTheme="minorEastAsia" w:eastAsiaTheme="minorEastAsia"/>
          <w:b/>
          <w:color w:val="000000"/>
          <w:szCs w:val="21"/>
        </w:rPr>
      </w:pPr>
      <w:r>
        <w:rPr>
          <w:rFonts w:hint="eastAsia" w:asciiTheme="minorEastAsia" w:hAnsiTheme="minorEastAsia" w:eastAsiaTheme="minorEastAsia"/>
          <w:b/>
          <w:color w:val="000000"/>
          <w:szCs w:val="21"/>
        </w:rPr>
      </w:r>
      <w:r/>
    </w:p>
    <w:p>
      <w:pPr>
        <w:jc w:val="center"/>
        <w:spacing w:line="480" w:lineRule="auto"/>
        <w:rPr>
          <w:rFonts w:hint="eastAsia" w:asciiTheme="minorEastAsia" w:hAnsiTheme="minorEastAsia" w:eastAsiaTheme="minorEastAsia"/>
          <w:b/>
          <w:color w:val="000000"/>
          <w:szCs w:val="21"/>
        </w:rPr>
      </w:pPr>
      <w:r>
        <w:rPr>
          <w:rFonts w:hint="eastAsia" w:asciiTheme="minorEastAsia" w:hAnsiTheme="minorEastAsia" w:eastAsiaTheme="minorEastAsia"/>
          <w:b/>
          <w:color w:val="000000"/>
          <w:szCs w:val="21"/>
        </w:rPr>
      </w:r>
      <w:r/>
    </w:p>
    <w:p>
      <w:pPr>
        <w:jc w:val="center"/>
        <w:spacing w:line="480" w:lineRule="auto"/>
        <w:rPr>
          <w:rFonts w:hint="eastAsia" w:asciiTheme="minorEastAsia" w:hAnsiTheme="minorEastAsia" w:eastAsiaTheme="minorEastAsia"/>
          <w:b/>
          <w:color w:val="000000"/>
          <w:szCs w:val="21"/>
        </w:rPr>
      </w:pPr>
      <w:r>
        <w:rPr>
          <w:rFonts w:hint="eastAsia" w:asciiTheme="minorEastAsia" w:hAnsiTheme="minorEastAsia" w:eastAsiaTheme="minorEastAsia"/>
          <w:b/>
          <w:color w:val="000000"/>
          <w:szCs w:val="21"/>
        </w:rPr>
      </w:r>
      <w:r/>
    </w:p>
    <w:p>
      <w:pPr>
        <w:jc w:val="center"/>
        <w:spacing w:line="480" w:lineRule="auto"/>
        <w:rPr>
          <w:rFonts w:hint="eastAsia" w:asciiTheme="minorEastAsia" w:hAnsiTheme="minorEastAsia" w:eastAsiaTheme="minorEastAsia"/>
          <w:b/>
          <w:color w:val="000000"/>
          <w:szCs w:val="21"/>
        </w:rPr>
      </w:pPr>
      <w:r>
        <w:rPr>
          <w:rFonts w:hint="eastAsia" w:asciiTheme="minorEastAsia" w:hAnsiTheme="minorEastAsia" w:eastAsiaTheme="minorEastAsia"/>
          <w:b/>
          <w:color w:val="000000"/>
          <w:szCs w:val="21"/>
        </w:rPr>
      </w:r>
      <w:r/>
    </w:p>
    <w:p>
      <w:pPr>
        <w:jc w:val="center"/>
        <w:spacing w:line="480" w:lineRule="auto"/>
        <w:rPr>
          <w:rFonts w:hint="eastAsia" w:asciiTheme="minorEastAsia" w:hAnsiTheme="minorEastAsia" w:eastAsiaTheme="minorEastAsia"/>
          <w:b/>
          <w:color w:val="000000"/>
          <w:szCs w:val="21"/>
        </w:rPr>
      </w:pPr>
      <w:r>
        <w:rPr>
          <w:rFonts w:hint="eastAsia" w:asciiTheme="minorEastAsia" w:hAnsiTheme="minorEastAsia" w:eastAsiaTheme="minorEastAsia"/>
          <w:b/>
          <w:color w:val="000000"/>
          <w:szCs w:val="21"/>
        </w:rPr>
      </w:r>
      <w:r/>
    </w:p>
    <w:p>
      <w:pPr>
        <w:jc w:val="center"/>
        <w:spacing w:line="480" w:lineRule="auto"/>
        <w:rPr>
          <w:rFonts w:hint="eastAsia" w:asciiTheme="minorEastAsia" w:hAnsiTheme="minorEastAsia" w:eastAsiaTheme="minorEastAsia"/>
          <w:b/>
          <w:color w:val="000000"/>
          <w:szCs w:val="21"/>
        </w:rPr>
      </w:pPr>
      <w:r>
        <w:rPr>
          <w:rFonts w:hint="eastAsia" w:asciiTheme="minorEastAsia" w:hAnsiTheme="minorEastAsia" w:eastAsiaTheme="minorEastAsia"/>
          <w:b/>
          <w:color w:val="000000"/>
          <w:szCs w:val="21"/>
        </w:rPr>
      </w:r>
      <w:r/>
    </w:p>
    <w:p>
      <w:pPr>
        <w:jc w:val="center"/>
        <w:spacing w:line="480" w:lineRule="auto"/>
        <w:rPr>
          <w:rFonts w:hint="eastAsia" w:asciiTheme="minorEastAsia" w:hAnsiTheme="minorEastAsia" w:eastAsiaTheme="minorEastAsia"/>
          <w:b/>
          <w:color w:val="000000"/>
          <w:szCs w:val="21"/>
        </w:rPr>
      </w:pPr>
      <w:r>
        <w:rPr>
          <w:rFonts w:hint="eastAsia" w:asciiTheme="minorEastAsia" w:hAnsiTheme="minorEastAsia" w:eastAsiaTheme="minorEastAsia"/>
          <w:b/>
          <w:color w:val="000000"/>
          <w:szCs w:val="21"/>
        </w:rPr>
      </w:r>
      <w:r/>
    </w:p>
    <w:p>
      <w:pPr>
        <w:jc w:val="center"/>
        <w:spacing w:line="480" w:lineRule="auto"/>
        <w:rPr>
          <w:rFonts w:hint="eastAsia" w:asciiTheme="minorEastAsia" w:hAnsiTheme="minorEastAsia" w:eastAsiaTheme="minorEastAsia"/>
          <w:b/>
          <w:color w:val="000000"/>
          <w:szCs w:val="21"/>
        </w:rPr>
      </w:pPr>
      <w:r>
        <w:rPr>
          <w:rFonts w:hint="eastAsia" w:asciiTheme="minorEastAsia" w:hAnsiTheme="minorEastAsia" w:eastAsiaTheme="minorEastAsia"/>
          <w:b/>
          <w:color w:val="000000"/>
          <w:szCs w:val="21"/>
        </w:rPr>
      </w:r>
      <w:r/>
    </w:p>
    <w:p>
      <w:pPr>
        <w:jc w:val="center"/>
        <w:spacing w:line="480" w:lineRule="auto"/>
        <w:rPr>
          <w:rFonts w:hint="eastAsia" w:asciiTheme="minorEastAsia" w:hAnsiTheme="minorEastAsia" w:eastAsiaTheme="minorEastAsia"/>
          <w:b/>
          <w:color w:val="000000"/>
          <w:szCs w:val="21"/>
        </w:rPr>
      </w:pPr>
      <w:r>
        <w:rPr>
          <w:rFonts w:hint="eastAsia" w:asciiTheme="minorEastAsia" w:hAnsiTheme="minorEastAsia" w:eastAsiaTheme="minorEastAsia"/>
          <w:b/>
          <w:color w:val="000000"/>
          <w:szCs w:val="21"/>
        </w:rPr>
      </w:r>
      <w:r/>
    </w:p>
    <w:p>
      <w:pPr>
        <w:jc w:val="center"/>
        <w:spacing w:line="480" w:lineRule="auto"/>
        <w:rPr>
          <w:rFonts w:hint="eastAsia" w:asciiTheme="minorEastAsia" w:hAnsiTheme="minorEastAsia" w:eastAsiaTheme="minorEastAsia"/>
          <w:b/>
          <w:color w:val="000000"/>
          <w:szCs w:val="21"/>
        </w:rPr>
      </w:pPr>
      <w:r>
        <w:rPr>
          <w:rFonts w:hint="eastAsia" w:asciiTheme="minorEastAsia" w:hAnsiTheme="minorEastAsia" w:eastAsiaTheme="minorEastAsia"/>
          <w:b/>
          <w:color w:val="000000"/>
          <w:szCs w:val="21"/>
        </w:rPr>
      </w:r>
      <w:r/>
    </w:p>
    <w:p>
      <w:pPr>
        <w:jc w:val="center"/>
        <w:spacing w:line="480" w:lineRule="auto"/>
        <w:rPr>
          <w:rFonts w:hint="eastAsia" w:asciiTheme="minorEastAsia" w:hAnsiTheme="minorEastAsia" w:eastAsiaTheme="minorEastAsia"/>
          <w:b/>
          <w:color w:val="000000"/>
          <w:szCs w:val="21"/>
        </w:rPr>
      </w:pPr>
      <w:r>
        <w:rPr>
          <w:rFonts w:hint="eastAsia" w:asciiTheme="minorEastAsia" w:hAnsiTheme="minorEastAsia" w:eastAsiaTheme="minorEastAsia"/>
          <w:b/>
          <w:color w:val="000000"/>
          <w:szCs w:val="21"/>
        </w:rPr>
      </w:r>
      <w:r/>
    </w:p>
    <w:p>
      <w:pPr>
        <w:spacing w:line="480" w:lineRule="auto"/>
        <w:rPr>
          <w:rFonts w:hint="eastAsia" w:asciiTheme="minorEastAsia" w:hAnsiTheme="minorEastAsia" w:eastAsiaTheme="minorEastAsia"/>
        </w:rPr>
      </w:pPr>
      <w:r>
        <w:rPr>
          <w:rFonts w:hint="eastAsia" w:asciiTheme="minorEastAsia" w:hAnsiTheme="minorEastAsia" w:eastAsiaTheme="minorEastAsia"/>
        </w:rPr>
      </w:r>
      <w:r/>
    </w:p>
    <w:p>
      <w:pPr>
        <w:jc w:val="center"/>
        <w:spacing w:before="312" w:after="312"/>
        <w:rPr>
          <w:rFonts w:hint="eastAsia" w:asciiTheme="minorEastAsia" w:hAnsiTheme="minorEastAsia" w:eastAsiaTheme="minorEastAsia"/>
          <w:b/>
          <w:bCs/>
        </w:rPr>
        <w:outlineLvl w:val="1"/>
      </w:pPr>
      <w:r/>
      <w:bookmarkStart w:id="72" w:name="_Toc15168"/>
      <w:r>
        <w:rPr>
          <w:rFonts w:hint="eastAsia" w:asciiTheme="minorEastAsia" w:hAnsiTheme="minorEastAsia" w:eastAsiaTheme="minorEastAsia"/>
          <w:b/>
          <w:bCs/>
        </w:rPr>
        <w:t xml:space="preserve">中小企业声明函（货物）</w:t>
      </w:r>
      <w:bookmarkEnd w:id="72"/>
      <w:r/>
      <w:r/>
    </w:p>
    <w:p>
      <w:pPr>
        <w:ind w:firstLine="420"/>
        <w:jc w:val="left"/>
        <w:spacing w:line="360" w:lineRule="auto"/>
        <w:rPr>
          <w:rFonts w:hint="eastAsia" w:ascii="宋体" w:hAnsi="宋体" w:eastAsia="宋体" w:cs="宋体"/>
          <w:sz w:val="21"/>
          <w:szCs w:val="21"/>
        </w:rPr>
      </w:pPr>
      <w:r>
        <w:rPr>
          <w:rFonts w:hint="eastAsia" w:ascii="宋体" w:hAnsi="宋体" w:eastAsia="宋体" w:cs="宋体"/>
          <w:sz w:val="21"/>
          <w:szCs w:val="21"/>
        </w:rPr>
        <w:t xml:space="preserve">本公司（联合体）郑重声明，</w:t>
      </w:r>
      <w:bookmarkStart w:id="73" w:name="OLE_LINK9"/>
      <w:r>
        <w:rPr>
          <w:rFonts w:hint="eastAsia" w:ascii="宋体" w:hAnsi="宋体" w:eastAsia="宋体" w:cs="宋体"/>
          <w:sz w:val="21"/>
          <w:szCs w:val="21"/>
        </w:rPr>
        <w:t xml:space="preserve">根据《政府采购促进中小企业发展管理办法》（财库﹝2020﹞46 号）的规定，本公司（联合体）参加</w:t>
      </w:r>
      <w:r>
        <w:rPr>
          <w:rFonts w:hint="eastAsia" w:ascii="宋体" w:hAnsi="宋体" w:eastAsia="宋体" w:cs="宋体"/>
          <w:sz w:val="21"/>
          <w:szCs w:val="21"/>
          <w:u w:val="single"/>
        </w:rPr>
        <w:t xml:space="preserve">（单位名称）</w:t>
      </w:r>
      <w:r>
        <w:rPr>
          <w:rFonts w:hint="eastAsia" w:ascii="宋体" w:hAnsi="宋体" w:eastAsia="宋体" w:cs="宋体"/>
          <w:sz w:val="21"/>
          <w:szCs w:val="21"/>
        </w:rPr>
        <w:t xml:space="preserve">的</w:t>
      </w:r>
      <w:r>
        <w:rPr>
          <w:rFonts w:hint="eastAsia" w:ascii="宋体" w:hAnsi="宋体" w:eastAsia="宋体" w:cs="宋体"/>
          <w:sz w:val="21"/>
          <w:szCs w:val="21"/>
          <w:u w:val="single"/>
        </w:rPr>
        <w:t xml:space="preserve">（项目名称）</w:t>
      </w:r>
      <w:r>
        <w:rPr>
          <w:rFonts w:hint="eastAsia" w:ascii="宋体" w:hAnsi="宋体" w:eastAsia="宋体" w:cs="宋体"/>
          <w:sz w:val="21"/>
          <w:szCs w:val="21"/>
        </w:rPr>
        <w:t xml:space="preserve">采购活动，提供的货物全部由符合政策要求的中小企业制造。</w:t>
      </w:r>
      <w:bookmarkEnd w:id="73"/>
      <w:r>
        <w:rPr>
          <w:rFonts w:hint="eastAsia" w:ascii="宋体" w:hAnsi="宋体" w:eastAsia="宋体" w:cs="宋体"/>
          <w:sz w:val="21"/>
          <w:szCs w:val="21"/>
        </w:rPr>
        <w:t xml:space="preserve">相关企业（含联合体中的中小企业、签订分包意向协议的中小企业）的具体情况如下：</w:t>
      </w:r>
      <w:r/>
    </w:p>
    <w:p>
      <w:pPr>
        <w:ind w:firstLine="420"/>
        <w:jc w:val="left"/>
        <w:spacing w:line="360" w:lineRule="auto"/>
        <w:rPr>
          <w:rFonts w:hint="eastAsia" w:ascii="宋体" w:hAnsi="宋体" w:eastAsia="宋体" w:cs="宋体"/>
          <w:sz w:val="21"/>
          <w:szCs w:val="21"/>
        </w:rPr>
      </w:pPr>
      <w:r>
        <w:rPr>
          <w:rFonts w:hint="eastAsia" w:ascii="宋体" w:hAnsi="宋体" w:eastAsia="宋体" w:cs="宋体"/>
          <w:sz w:val="21"/>
          <w:szCs w:val="21"/>
        </w:rPr>
        <w:t xml:space="preserve">1. </w:t>
      </w:r>
      <w:r>
        <w:rPr>
          <w:rFonts w:hint="eastAsia" w:ascii="宋体" w:hAnsi="宋体" w:eastAsia="宋体" w:cs="宋体"/>
          <w:sz w:val="21"/>
          <w:szCs w:val="21"/>
          <w:u w:val="single"/>
        </w:rPr>
        <w:t xml:space="preserve">（标的名称） </w:t>
      </w:r>
      <w:r>
        <w:rPr>
          <w:rFonts w:hint="eastAsia" w:ascii="宋体" w:hAnsi="宋体" w:eastAsia="宋体" w:cs="宋体"/>
          <w:sz w:val="21"/>
          <w:szCs w:val="21"/>
        </w:rPr>
        <w:t xml:space="preserve">，属于</w:t>
      </w:r>
      <w:r>
        <w:rPr>
          <w:rFonts w:hint="eastAsia" w:ascii="宋体" w:hAnsi="宋体" w:eastAsia="宋体" w:cs="宋体"/>
          <w:sz w:val="21"/>
          <w:szCs w:val="21"/>
          <w:u w:val="single"/>
        </w:rPr>
        <w:t xml:space="preserve">（采购文件中明确的所属行业）行业</w:t>
      </w:r>
      <w:r>
        <w:rPr>
          <w:rFonts w:hint="eastAsia" w:ascii="宋体" w:hAnsi="宋体" w:eastAsia="宋体" w:cs="宋体"/>
          <w:sz w:val="21"/>
          <w:szCs w:val="21"/>
        </w:rPr>
        <w:t xml:space="preserve">；制造商为</w:t>
      </w:r>
      <w:r>
        <w:rPr>
          <w:rFonts w:hint="eastAsia" w:ascii="宋体" w:hAnsi="宋体" w:eastAsia="宋体" w:cs="宋体"/>
          <w:sz w:val="21"/>
          <w:szCs w:val="21"/>
          <w:u w:val="single"/>
        </w:rPr>
        <w:t xml:space="preserve">（企业名称）</w:t>
      </w:r>
      <w:r>
        <w:rPr>
          <w:rFonts w:hint="eastAsia" w:ascii="宋体" w:hAnsi="宋体" w:eastAsia="宋体" w:cs="宋体"/>
          <w:sz w:val="21"/>
          <w:szCs w:val="21"/>
        </w:rPr>
        <w:t xml:space="preserve">，从业人员人，营业收入为万元，资产总额为万元</w:t>
      </w:r>
      <w:r>
        <w:rPr>
          <w:rFonts w:hint="eastAsia" w:ascii="宋体" w:hAnsi="宋体" w:eastAsia="宋体" w:cs="宋体"/>
          <w:sz w:val="21"/>
          <w:szCs w:val="21"/>
        </w:rPr>
        <w:fldChar w:fldCharType="begin"/>
      </w:r>
      <w:r>
        <w:rPr>
          <w:rFonts w:hint="eastAsia" w:ascii="宋体" w:hAnsi="宋体" w:eastAsia="宋体" w:cs="宋体"/>
          <w:sz w:val="21"/>
          <w:szCs w:val="21"/>
        </w:rPr>
        <w:instrText xml:space="preserve"> HYPERLINK \l "br1" \o "#br1" </w:instrText>
      </w:r>
      <w:r>
        <w:rPr>
          <w:rFonts w:hint="eastAsia" w:ascii="宋体" w:hAnsi="宋体" w:eastAsia="宋体" w:cs="宋体"/>
          <w:sz w:val="21"/>
          <w:szCs w:val="21"/>
        </w:rPr>
        <w:fldChar w:fldCharType="separate"/>
      </w:r>
      <w:r>
        <w:rPr>
          <w:rFonts w:hint="eastAsia" w:ascii="宋体" w:hAnsi="宋体" w:eastAsia="宋体" w:cs="宋体"/>
          <w:color w:val="000000"/>
          <w:spacing w:val="-1"/>
          <w:sz w:val="21"/>
          <w:szCs w:val="21"/>
          <w:vertAlign w:val="superscript"/>
        </w:rPr>
        <w:t xml:space="preserve">1</w:t>
      </w:r>
      <w:r>
        <w:rPr>
          <w:rFonts w:hint="eastAsia" w:ascii="宋体" w:hAnsi="宋体" w:eastAsia="宋体" w:cs="宋体"/>
          <w:color w:val="000000"/>
          <w:spacing w:val="-1"/>
          <w:sz w:val="21"/>
          <w:szCs w:val="21"/>
          <w:vertAlign w:val="superscript"/>
        </w:rPr>
        <w:fldChar w:fldCharType="end"/>
      </w:r>
      <w:r>
        <w:rPr>
          <w:rFonts w:hint="eastAsia" w:ascii="宋体" w:hAnsi="宋体" w:eastAsia="宋体" w:cs="宋体"/>
          <w:sz w:val="21"/>
          <w:szCs w:val="21"/>
        </w:rPr>
        <w:t xml:space="preserve">，属于</w:t>
      </w:r>
      <w:r>
        <w:rPr>
          <w:rFonts w:hint="eastAsia" w:ascii="宋体" w:hAnsi="宋体" w:eastAsia="宋体" w:cs="宋体"/>
          <w:sz w:val="21"/>
          <w:szCs w:val="21"/>
          <w:u w:val="single"/>
        </w:rPr>
        <w:t xml:space="preserve">（中型企业、小型企业、微型企业）；</w:t>
      </w:r>
      <w:r/>
    </w:p>
    <w:p>
      <w:pPr>
        <w:ind w:firstLine="420"/>
        <w:jc w:val="left"/>
        <w:spacing w:line="360" w:lineRule="auto"/>
        <w:rPr>
          <w:rFonts w:hint="eastAsia" w:ascii="宋体" w:hAnsi="宋体" w:eastAsia="宋体" w:cs="宋体"/>
          <w:sz w:val="21"/>
          <w:szCs w:val="21"/>
          <w:u w:val="single"/>
        </w:rPr>
      </w:pPr>
      <w:r>
        <w:rPr>
          <w:rFonts w:hint="eastAsia" w:ascii="宋体" w:hAnsi="宋体" w:eastAsia="宋体" w:cs="宋体"/>
          <w:sz w:val="21"/>
          <w:szCs w:val="21"/>
        </w:rPr>
        <w:t xml:space="preserve">2. </w:t>
      </w:r>
      <w:r>
        <w:rPr>
          <w:rFonts w:hint="eastAsia" w:ascii="宋体" w:hAnsi="宋体" w:eastAsia="宋体" w:cs="宋体"/>
          <w:sz w:val="21"/>
          <w:szCs w:val="21"/>
          <w:u w:val="single"/>
        </w:rPr>
        <w:t xml:space="preserve">（标的名称） </w:t>
      </w:r>
      <w:r>
        <w:rPr>
          <w:rFonts w:hint="eastAsia" w:ascii="宋体" w:hAnsi="宋体" w:eastAsia="宋体" w:cs="宋体"/>
          <w:sz w:val="21"/>
          <w:szCs w:val="21"/>
        </w:rPr>
        <w:t xml:space="preserve">，属于</w:t>
      </w:r>
      <w:r>
        <w:rPr>
          <w:rFonts w:hint="eastAsia" w:ascii="宋体" w:hAnsi="宋体" w:eastAsia="宋体" w:cs="宋体"/>
          <w:sz w:val="21"/>
          <w:szCs w:val="21"/>
          <w:u w:val="single"/>
        </w:rPr>
        <w:t xml:space="preserve">（采购文件中明确的所属行业）行业</w:t>
      </w:r>
      <w:r>
        <w:rPr>
          <w:rFonts w:hint="eastAsia" w:ascii="宋体" w:hAnsi="宋体" w:eastAsia="宋体" w:cs="宋体"/>
          <w:sz w:val="21"/>
          <w:szCs w:val="21"/>
        </w:rPr>
        <w:t xml:space="preserve">；制造商为</w:t>
      </w:r>
      <w:r>
        <w:rPr>
          <w:rFonts w:hint="eastAsia" w:ascii="宋体" w:hAnsi="宋体" w:eastAsia="宋体" w:cs="宋体"/>
          <w:sz w:val="21"/>
          <w:szCs w:val="21"/>
          <w:u w:val="single"/>
        </w:rPr>
        <w:t xml:space="preserve">（企业名称）</w:t>
      </w:r>
      <w:r>
        <w:rPr>
          <w:rFonts w:hint="eastAsia" w:ascii="宋体" w:hAnsi="宋体" w:eastAsia="宋体" w:cs="宋体"/>
          <w:sz w:val="21"/>
          <w:szCs w:val="21"/>
        </w:rPr>
        <w:t xml:space="preserve">，从业人员人，营业收入为万元，资产总额为万元，属于</w:t>
      </w:r>
      <w:r>
        <w:rPr>
          <w:rFonts w:hint="eastAsia" w:ascii="宋体" w:hAnsi="宋体" w:eastAsia="宋体" w:cs="宋体"/>
          <w:sz w:val="21"/>
          <w:szCs w:val="21"/>
          <w:u w:val="single"/>
        </w:rPr>
        <w:t xml:space="preserve">（中型企业、小型企业、微型企业）；</w:t>
      </w:r>
      <w:r/>
    </w:p>
    <w:p>
      <w:pPr>
        <w:ind w:firstLine="420"/>
        <w:jc w:val="left"/>
        <w:spacing w:line="360" w:lineRule="auto"/>
        <w:rPr>
          <w:rFonts w:hint="eastAsia" w:ascii="宋体" w:hAnsi="宋体" w:eastAsia="宋体" w:cs="宋体"/>
          <w:sz w:val="21"/>
          <w:szCs w:val="21"/>
        </w:rPr>
      </w:pPr>
      <w:r>
        <w:rPr>
          <w:rFonts w:hint="eastAsia" w:ascii="宋体" w:hAnsi="宋体" w:eastAsia="宋体" w:cs="宋体"/>
          <w:sz w:val="21"/>
          <w:szCs w:val="21"/>
        </w:rPr>
        <w:t xml:space="preserve">……</w:t>
      </w:r>
      <w:r/>
    </w:p>
    <w:p>
      <w:pPr>
        <w:ind w:firstLine="420"/>
        <w:jc w:val="left"/>
        <w:spacing w:line="360" w:lineRule="auto"/>
        <w:rPr>
          <w:rFonts w:hint="eastAsia" w:ascii="宋体" w:hAnsi="宋体" w:eastAsia="宋体" w:cs="宋体"/>
          <w:sz w:val="21"/>
          <w:szCs w:val="21"/>
        </w:rPr>
      </w:pPr>
      <w:r>
        <w:rPr>
          <w:rFonts w:hint="eastAsia" w:ascii="宋体" w:hAnsi="宋体" w:eastAsia="宋体" w:cs="宋体"/>
          <w:sz w:val="21"/>
          <w:szCs w:val="21"/>
        </w:rPr>
        <w:t xml:space="preserve">以上企业，不属于大企业的分支机构，不存在控股股东为大企业的情形，也不存在与大企业的负责人为同一人的情形。</w:t>
      </w:r>
      <w:r/>
    </w:p>
    <w:p>
      <w:pPr>
        <w:ind w:firstLine="420"/>
        <w:jc w:val="left"/>
        <w:spacing w:line="360" w:lineRule="auto"/>
        <w:rPr>
          <w:rFonts w:hint="eastAsia" w:ascii="宋体" w:hAnsi="宋体" w:eastAsia="宋体" w:cs="宋体"/>
          <w:sz w:val="21"/>
          <w:szCs w:val="21"/>
        </w:rPr>
      </w:pPr>
      <w:r>
        <w:rPr>
          <w:rFonts w:hint="eastAsia" w:ascii="宋体" w:hAnsi="宋体" w:eastAsia="宋体" w:cs="宋体"/>
          <w:sz w:val="21"/>
          <w:szCs w:val="21"/>
        </w:rPr>
        <w:t xml:space="preserve">本企业对上述声明内容的真实性负责。如有虚假，将依法承担相应责任。</w:t>
      </w:r>
      <w:r/>
    </w:p>
    <w:p>
      <w:pPr>
        <w:ind w:firstLine="420"/>
        <w:jc w:val="left"/>
        <w:spacing w:line="360" w:lineRule="auto"/>
        <w:rPr>
          <w:rFonts w:hint="eastAsia" w:ascii="宋体" w:hAnsi="宋体" w:eastAsia="宋体" w:cs="宋体"/>
          <w:sz w:val="21"/>
          <w:szCs w:val="21"/>
        </w:rPr>
      </w:pPr>
      <w:r>
        <w:rPr>
          <w:rFonts w:hint="eastAsia" w:ascii="宋体" w:hAnsi="宋体" w:eastAsia="宋体" w:cs="宋体"/>
          <w:sz w:val="21"/>
          <w:szCs w:val="21"/>
        </w:rPr>
      </w:r>
      <w:r/>
    </w:p>
    <w:p>
      <w:pPr>
        <w:jc w:val="left"/>
        <w:rPr>
          <w:rFonts w:hint="eastAsia" w:ascii="宋体" w:hAnsi="宋体" w:eastAsia="宋体" w:cs="宋体"/>
          <w:sz w:val="21"/>
          <w:szCs w:val="21"/>
        </w:rPr>
      </w:pPr>
      <w:r>
        <w:rPr>
          <w:rFonts w:hint="eastAsia" w:ascii="宋体" w:hAnsi="宋体" w:eastAsia="宋体" w:cs="宋体"/>
          <w:sz w:val="21"/>
          <w:szCs w:val="21"/>
        </w:rPr>
        <w:t xml:space="preserve">注： 1、从业人员（不仅指在职职工）、营业收入、资产总额填报上一年度数据，无上一年度数据的新成立企业可不填报。</w:t>
      </w:r>
      <w:r/>
    </w:p>
    <w:p>
      <w:pPr>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2、供应商如不提供此声明函，价格将不做相应扣除。</w:t>
      </w:r>
      <w:r/>
    </w:p>
    <w:p>
      <w:pPr>
        <w:spacing w:line="360" w:lineRule="auto"/>
        <w:rPr>
          <w:rFonts w:hint="eastAsia" w:ascii="宋体" w:hAnsi="宋体" w:eastAsia="宋体" w:cs="宋体"/>
          <w:sz w:val="21"/>
          <w:szCs w:val="21"/>
        </w:rPr>
      </w:pPr>
      <w:r>
        <w:rPr>
          <w:rFonts w:hint="eastAsia" w:ascii="宋体" w:hAnsi="宋体" w:eastAsia="宋体" w:cs="宋体"/>
          <w:sz w:val="21"/>
          <w:szCs w:val="21"/>
        </w:rPr>
        <w:t xml:space="preserve">    3、企业声明函请完整填写，中标后将公示。</w:t>
      </w:r>
      <w:r/>
    </w:p>
    <w:p>
      <w:pPr>
        <w:ind w:firstLine="420"/>
        <w:jc w:val="left"/>
        <w:spacing w:line="360" w:lineRule="auto"/>
        <w:rPr>
          <w:rFonts w:hint="eastAsia" w:ascii="宋体" w:hAnsi="宋体" w:eastAsia="宋体" w:cs="宋体"/>
          <w:sz w:val="21"/>
          <w:szCs w:val="21"/>
        </w:rPr>
      </w:pPr>
      <w:r>
        <w:rPr>
          <w:rFonts w:hint="eastAsia" w:ascii="宋体" w:hAnsi="宋体" w:eastAsia="宋体" w:cs="宋体"/>
          <w:sz w:val="21"/>
          <w:szCs w:val="21"/>
        </w:rPr>
        <w:t xml:space="preserve">4、投标人应当对其出具的《中小企业声明函》真实性负责，投标人出具的《中小企业声明函》内容不实的，属于提供虚假材料谋取中标。对相关制造商信息了解不充分，或者不能确定相关信息真实、准确的，不建议出具《中小企业声明函》。</w:t>
      </w:r>
      <w:r/>
    </w:p>
    <w:p>
      <w:pPr>
        <w:ind w:firstLine="420"/>
        <w:jc w:val="left"/>
        <w:spacing w:line="360" w:lineRule="auto"/>
        <w:rPr>
          <w:rFonts w:hint="eastAsia" w:ascii="宋体" w:hAnsi="宋体" w:eastAsia="宋体" w:cs="宋体"/>
          <w:sz w:val="21"/>
          <w:szCs w:val="21"/>
        </w:rPr>
      </w:pPr>
      <w:r>
        <w:rPr>
          <w:rFonts w:hint="eastAsia" w:ascii="宋体" w:hAnsi="宋体" w:eastAsia="宋体" w:cs="宋体"/>
          <w:sz w:val="21"/>
          <w:szCs w:val="21"/>
        </w:rPr>
        <w:t xml:space="preserve">5、声明函应涵盖本项目(分包)所有货物，否则价格不作扣除。</w:t>
      </w:r>
      <w:r/>
    </w:p>
    <w:p>
      <w:pPr>
        <w:ind w:firstLine="420"/>
        <w:jc w:val="left"/>
        <w:spacing w:line="360" w:lineRule="auto"/>
        <w:rPr>
          <w:rFonts w:hint="eastAsia" w:ascii="宋体" w:hAnsi="宋体" w:eastAsia="宋体" w:cs="宋体"/>
          <w:sz w:val="21"/>
          <w:szCs w:val="21"/>
        </w:rPr>
      </w:pPr>
      <w:r>
        <w:rPr>
          <w:rFonts w:hint="eastAsia" w:ascii="宋体" w:hAnsi="宋体" w:eastAsia="宋体" w:cs="宋体"/>
          <w:sz w:val="21"/>
          <w:szCs w:val="21"/>
        </w:rPr>
        <w:t xml:space="preserve">6、中小企业不得属于大企业的分支机构，不得存在控股股东为大企业的情形，不得存在与大企业的负责人为同一人的情形。</w:t>
      </w:r>
      <w:r/>
    </w:p>
    <w:p>
      <w:pPr>
        <w:ind w:firstLine="420"/>
        <w:jc w:val="left"/>
        <w:spacing w:line="360" w:lineRule="auto"/>
        <w:rPr>
          <w:rFonts w:hint="eastAsia" w:ascii="宋体" w:hAnsi="宋体" w:eastAsia="宋体" w:cs="宋体"/>
          <w:sz w:val="21"/>
          <w:szCs w:val="21"/>
        </w:rPr>
      </w:pPr>
      <w:r>
        <w:rPr>
          <w:rFonts w:hint="eastAsia" w:ascii="宋体" w:hAnsi="宋体" w:eastAsia="宋体" w:cs="宋体"/>
          <w:sz w:val="21"/>
          <w:szCs w:val="21"/>
        </w:rPr>
        <w:t xml:space="preserve">7、</w:t>
      </w:r>
      <w:r>
        <w:rPr>
          <w:rFonts w:hint="eastAsia" w:ascii="宋体" w:hAnsi="宋体" w:eastAsia="宋体" w:cs="宋体"/>
          <w:bCs/>
          <w:sz w:val="21"/>
          <w:szCs w:val="21"/>
          <w:shd w:val="clear" w:color="auto" w:fill="ffffff"/>
        </w:rPr>
        <w:t xml:space="preserve">《政府采购法》第七十七条第一款：提供虚假材料谋取中标、成交的，处以采购金额千分之五以上千分之十以下的罚款，列入不良行为记录名单，在一至三年内禁止参加政府采购活动，有违法所得的，并处没收违法所得，情节严重的，由工商行政管理机关吊销营业执照；构成犯罪的，依法追究刑事责任 。</w:t>
      </w:r>
      <w:r/>
    </w:p>
    <w:p>
      <w:pPr>
        <w:ind w:firstLine="5250"/>
        <w:spacing w:line="360" w:lineRule="auto"/>
        <w:rPr>
          <w:rFonts w:hint="eastAsia" w:ascii="宋体" w:hAnsi="宋体" w:eastAsia="宋体" w:cs="宋体"/>
          <w:sz w:val="21"/>
          <w:szCs w:val="21"/>
        </w:rPr>
      </w:pPr>
      <w:r>
        <w:rPr>
          <w:rFonts w:hint="eastAsia" w:ascii="宋体" w:hAnsi="宋体" w:eastAsia="宋体" w:cs="宋体"/>
          <w:sz w:val="21"/>
          <w:szCs w:val="21"/>
        </w:rPr>
        <w:t xml:space="preserve">企业名称（盖章）：</w:t>
      </w:r>
      <w:r/>
    </w:p>
    <w:p>
      <w:pPr>
        <w:jc w:val="center"/>
        <w:spacing w:line="360" w:lineRule="auto"/>
        <w:rPr>
          <w:rFonts w:hint="eastAsia" w:ascii="宋体" w:hAnsi="宋体" w:eastAsia="宋体" w:cs="宋体"/>
          <w:sz w:val="21"/>
          <w:szCs w:val="21"/>
        </w:rPr>
      </w:pPr>
      <w:r>
        <w:rPr>
          <w:rFonts w:hint="eastAsia" w:ascii="宋体" w:hAnsi="宋体" w:eastAsia="宋体" w:cs="宋体"/>
          <w:sz w:val="21"/>
          <w:szCs w:val="21"/>
        </w:rPr>
        <w:t xml:space="preserve">                             日 期：</w:t>
      </w:r>
      <w:r/>
    </w:p>
    <w:p>
      <w:pPr>
        <w:jc w:val="left"/>
        <w:widowControl/>
        <w:rPr>
          <w:rFonts w:hint="eastAsia" w:cs="Arial" w:asciiTheme="minorEastAsia" w:hAnsiTheme="minorEastAsia" w:eastAsiaTheme="minorEastAsia"/>
          <w:b/>
          <w:bCs/>
          <w:sz w:val="24"/>
          <w:szCs w:val="24"/>
          <w:shd w:val="clear" w:color="auto" w:fill="ffffff"/>
        </w:rPr>
      </w:pPr>
      <w:r/>
      <w:bookmarkStart w:id="74" w:name="_Toc170832705"/>
      <w:r>
        <w:rPr>
          <w:rFonts w:asciiTheme="minorEastAsia" w:hAnsiTheme="minorEastAsia" w:eastAsiaTheme="minorEastAsia"/>
          <w:sz w:val="24"/>
          <w:szCs w:val="24"/>
          <w:shd w:val="clear" w:color="auto" w:fill="ffffff"/>
        </w:rPr>
        <w:br w:type="page" w:clear="all"/>
      </w:r>
      <w:r/>
    </w:p>
    <w:p>
      <w:pPr>
        <w:jc w:val="center"/>
        <w:spacing w:before="312" w:after="312"/>
        <w:rPr>
          <w:rFonts w:hint="eastAsia" w:cs="Times New Roman" w:asciiTheme="minorEastAsia" w:hAnsiTheme="minorEastAsia" w:eastAsiaTheme="minorEastAsia"/>
          <w:b/>
          <w:bCs/>
        </w:rPr>
        <w:outlineLvl w:val="1"/>
      </w:pPr>
      <w:r/>
      <w:bookmarkStart w:id="75" w:name="_Toc14314"/>
      <w:r>
        <w:rPr>
          <w:rFonts w:hint="eastAsia" w:cs="Times New Roman" w:asciiTheme="minorEastAsia" w:hAnsiTheme="minorEastAsia" w:eastAsiaTheme="minorEastAsia"/>
          <w:b/>
          <w:bCs/>
        </w:rPr>
        <w:t xml:space="preserve">中小微企业划型标准</w:t>
      </w:r>
      <w:bookmarkEnd w:id="74"/>
      <w:r>
        <w:rPr>
          <w:rFonts w:hint="eastAsia" w:cs="Times New Roman" w:asciiTheme="minorEastAsia" w:hAnsiTheme="minorEastAsia" w:eastAsiaTheme="minorEastAsia"/>
          <w:b/>
          <w:bCs/>
        </w:rPr>
        <w:t xml:space="preserve"> </w:t>
      </w:r>
      <w:bookmarkEnd w:id="75"/>
      <w:r/>
      <w:r/>
    </w:p>
    <w:p>
      <w:pPr>
        <w:pStyle w:val="739"/>
        <w:ind w:firstLine="420"/>
        <w:spacing w:line="360" w:lineRule="auto"/>
        <w:widowControl/>
        <w:rPr>
          <w:rStyle w:val="742"/>
          <w:rFonts w:hint="eastAsia" w:ascii="宋体" w:hAnsi="宋体" w:eastAsia="宋体" w:cs="宋体"/>
          <w:color w:val="666666"/>
          <w:sz w:val="21"/>
          <w:szCs w:val="21"/>
        </w:rPr>
      </w:pPr>
      <w:r>
        <w:rPr>
          <w:rStyle w:val="742"/>
          <w:rFonts w:hint="eastAsia" w:ascii="宋体" w:hAnsi="宋体" w:eastAsia="宋体" w:cs="宋体"/>
          <w:color w:val="666666"/>
          <w:sz w:val="21"/>
          <w:szCs w:val="21"/>
        </w:rPr>
        <w:t xml:space="preserve">中小微企业划型标准如下：</w:t>
      </w:r>
      <w:r/>
    </w:p>
    <w:tbl>
      <w:tblPr>
        <w:tblStyle w:val="719"/>
        <w:tblW w:w="9210" w:type="dxa"/>
        <w:jc w:val="center"/>
        <w:tblCellSpacing w:w="1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5" w:type="dxa"/>
          <w:top w:w="0" w:type="dxa"/>
          <w:right w:w="105" w:type="dxa"/>
          <w:bottom w:w="0" w:type="dxa"/>
        </w:tblCellMar>
        <w:tblLook w:val="04A0" w:firstRow="1" w:lastRow="0" w:firstColumn="1" w:lastColumn="0" w:noHBand="0" w:noVBand="1"/>
      </w:tblPr>
      <w:tblGrid>
        <w:gridCol w:w="1446"/>
        <w:gridCol w:w="1740"/>
        <w:gridCol w:w="1213"/>
        <w:gridCol w:w="1890"/>
        <w:gridCol w:w="1710"/>
        <w:gridCol w:w="1211"/>
      </w:tblGrid>
      <w:tr>
        <w:trPr>
          <w:jc w:val="center"/>
          <w:tblCellSpacing w:w="15" w:type="dxa"/>
          <w:trHeight w:val="285"/>
        </w:trPr>
        <w:tc>
          <w:tcPr>
            <w:tcBorders>
              <w:top w:val="single" w:color="000000" w:sz="4" w:space="0"/>
              <w:left w:val="single" w:color="000000" w:sz="4" w:space="0"/>
              <w:bottom w:val="single" w:color="000000" w:sz="4" w:space="0"/>
              <w:right w:val="single" w:color="000000" w:sz="4" w:space="0"/>
            </w:tcBorders>
            <w:tcW w:w="1401" w:type="dxa"/>
            <w:vAlign w:val="center"/>
            <w:textDirection w:val="lrTb"/>
            <w:noWrap w:val="false"/>
          </w:tcPr>
          <w:p>
            <w:pPr>
              <w:pStyle w:val="739"/>
              <w:jc w:val="center"/>
              <w:spacing w:line="240" w:lineRule="auto"/>
              <w:rPr>
                <w:rFonts w:hint="eastAsia" w:ascii="宋体" w:hAnsi="宋体" w:eastAsia="宋体" w:cs="宋体"/>
                <w:sz w:val="21"/>
                <w:szCs w:val="21"/>
              </w:rPr>
            </w:pPr>
            <w:r>
              <w:rPr>
                <w:rStyle w:val="742"/>
                <w:rFonts w:hint="eastAsia" w:ascii="宋体" w:hAnsi="宋体" w:eastAsia="宋体" w:cs="宋体"/>
                <w:sz w:val="21"/>
                <w:szCs w:val="21"/>
              </w:rPr>
              <w:t xml:space="preserve">行业名称</w:t>
            </w:r>
            <w:r/>
          </w:p>
        </w:tc>
        <w:tc>
          <w:tcPr>
            <w:tcBorders>
              <w:top w:val="single" w:color="000000" w:sz="4" w:space="0"/>
              <w:left w:val="single" w:color="000000" w:sz="4" w:space="0"/>
              <w:bottom w:val="single" w:color="000000" w:sz="4" w:space="0"/>
              <w:right w:val="single" w:color="000000" w:sz="4" w:space="0"/>
            </w:tcBorders>
            <w:tcW w:w="1709" w:type="dxa"/>
            <w:vAlign w:val="center"/>
            <w:textDirection w:val="lrTb"/>
            <w:noWrap w:val="false"/>
          </w:tcPr>
          <w:p>
            <w:pPr>
              <w:pStyle w:val="739"/>
              <w:jc w:val="center"/>
              <w:spacing w:line="240" w:lineRule="auto"/>
              <w:rPr>
                <w:rFonts w:hint="eastAsia" w:ascii="宋体" w:hAnsi="宋体" w:eastAsia="宋体" w:cs="宋体"/>
                <w:sz w:val="21"/>
                <w:szCs w:val="21"/>
              </w:rPr>
            </w:pPr>
            <w:r>
              <w:rPr>
                <w:rStyle w:val="742"/>
                <w:rFonts w:hint="eastAsia" w:ascii="宋体" w:hAnsi="宋体" w:eastAsia="宋体" w:cs="宋体"/>
                <w:sz w:val="21"/>
                <w:szCs w:val="21"/>
              </w:rPr>
              <w:t xml:space="preserve">指标名称</w:t>
            </w:r>
            <w:r/>
          </w:p>
        </w:tc>
        <w:tc>
          <w:tcPr>
            <w:tcBorders>
              <w:top w:val="single" w:color="000000" w:sz="4" w:space="0"/>
              <w:left w:val="single" w:color="000000" w:sz="4" w:space="0"/>
              <w:bottom w:val="single" w:color="000000" w:sz="4" w:space="0"/>
              <w:right w:val="single" w:color="000000" w:sz="4" w:space="0"/>
            </w:tcBorders>
            <w:tcW w:w="1183" w:type="dxa"/>
            <w:vAlign w:val="center"/>
            <w:textDirection w:val="lrTb"/>
            <w:noWrap w:val="false"/>
          </w:tcPr>
          <w:p>
            <w:pPr>
              <w:pStyle w:val="739"/>
              <w:spacing w:line="240" w:lineRule="auto"/>
              <w:rPr>
                <w:rFonts w:hint="eastAsia" w:ascii="宋体" w:hAnsi="宋体" w:eastAsia="宋体" w:cs="宋体"/>
                <w:sz w:val="21"/>
                <w:szCs w:val="21"/>
              </w:rPr>
            </w:pPr>
            <w:r>
              <w:rPr>
                <w:rStyle w:val="742"/>
                <w:rFonts w:hint="eastAsia" w:ascii="宋体" w:hAnsi="宋体" w:eastAsia="宋体" w:cs="宋体"/>
                <w:sz w:val="21"/>
                <w:szCs w:val="21"/>
              </w:rPr>
              <w:t xml:space="preserve">计量单位</w:t>
            </w:r>
            <w:r/>
          </w:p>
        </w:tc>
        <w:tc>
          <w:tcPr>
            <w:tcBorders>
              <w:top w:val="single" w:color="000000" w:sz="4" w:space="0"/>
              <w:left w:val="single" w:color="000000" w:sz="4" w:space="0"/>
              <w:bottom w:val="single" w:color="000000" w:sz="4" w:space="0"/>
              <w:right w:val="single" w:color="000000" w:sz="4" w:space="0"/>
            </w:tcBorders>
            <w:tcW w:w="1859" w:type="dxa"/>
            <w:vAlign w:val="center"/>
            <w:textDirection w:val="lrTb"/>
            <w:noWrap w:val="false"/>
          </w:tcPr>
          <w:p>
            <w:pPr>
              <w:pStyle w:val="739"/>
              <w:jc w:val="center"/>
              <w:spacing w:line="240" w:lineRule="auto"/>
              <w:rPr>
                <w:rFonts w:hint="eastAsia" w:ascii="宋体" w:hAnsi="宋体" w:eastAsia="宋体" w:cs="宋体"/>
                <w:sz w:val="21"/>
                <w:szCs w:val="21"/>
              </w:rPr>
            </w:pPr>
            <w:r>
              <w:rPr>
                <w:rStyle w:val="742"/>
                <w:rFonts w:hint="eastAsia" w:ascii="宋体" w:hAnsi="宋体" w:eastAsia="宋体" w:cs="宋体"/>
                <w:sz w:val="21"/>
                <w:szCs w:val="21"/>
              </w:rPr>
              <w:t xml:space="preserve">中型</w:t>
            </w:r>
            <w:r/>
          </w:p>
        </w:tc>
        <w:tc>
          <w:tcPr>
            <w:tcBorders>
              <w:top w:val="single" w:color="000000" w:sz="4" w:space="0"/>
              <w:left w:val="single" w:color="000000" w:sz="4" w:space="0"/>
              <w:bottom w:val="single" w:color="000000" w:sz="4" w:space="0"/>
              <w:right w:val="single" w:color="000000" w:sz="4" w:space="0"/>
            </w:tcBorders>
            <w:tcW w:w="1679" w:type="dxa"/>
            <w:vAlign w:val="center"/>
            <w:textDirection w:val="lrTb"/>
            <w:noWrap w:val="false"/>
          </w:tcPr>
          <w:p>
            <w:pPr>
              <w:pStyle w:val="739"/>
              <w:jc w:val="center"/>
              <w:spacing w:line="240" w:lineRule="auto"/>
              <w:rPr>
                <w:rFonts w:hint="eastAsia" w:ascii="宋体" w:hAnsi="宋体" w:eastAsia="宋体" w:cs="宋体"/>
                <w:sz w:val="21"/>
                <w:szCs w:val="21"/>
              </w:rPr>
            </w:pPr>
            <w:r>
              <w:rPr>
                <w:rStyle w:val="742"/>
                <w:rFonts w:hint="eastAsia" w:ascii="宋体" w:hAnsi="宋体" w:eastAsia="宋体" w:cs="宋体"/>
                <w:sz w:val="21"/>
                <w:szCs w:val="21"/>
              </w:rPr>
              <w:t xml:space="preserve">小型</w:t>
            </w:r>
            <w:r/>
          </w:p>
        </w:tc>
        <w:tc>
          <w:tcPr>
            <w:tcBorders>
              <w:top w:val="single" w:color="000000" w:sz="4" w:space="0"/>
              <w:left w:val="single" w:color="000000" w:sz="4" w:space="0"/>
              <w:bottom w:val="single" w:color="000000" w:sz="4" w:space="0"/>
              <w:right w:val="single" w:color="000000" w:sz="4" w:space="0"/>
            </w:tcBorders>
            <w:tcW w:w="1166" w:type="dxa"/>
            <w:vAlign w:val="center"/>
            <w:textDirection w:val="lrTb"/>
            <w:noWrap w:val="false"/>
          </w:tcPr>
          <w:p>
            <w:pPr>
              <w:pStyle w:val="739"/>
              <w:spacing w:line="240" w:lineRule="auto"/>
              <w:rPr>
                <w:rFonts w:hint="eastAsia" w:ascii="宋体" w:hAnsi="宋体" w:eastAsia="宋体" w:cs="宋体"/>
                <w:sz w:val="21"/>
                <w:szCs w:val="21"/>
              </w:rPr>
            </w:pPr>
            <w:r>
              <w:rPr>
                <w:rStyle w:val="742"/>
                <w:rFonts w:hint="eastAsia" w:ascii="宋体" w:hAnsi="宋体" w:eastAsia="宋体" w:cs="宋体"/>
                <w:sz w:val="21"/>
                <w:szCs w:val="21"/>
              </w:rPr>
              <w:t xml:space="preserve">微型</w:t>
            </w:r>
            <w:r/>
          </w:p>
        </w:tc>
      </w:tr>
      <w:tr>
        <w:trPr>
          <w:jc w:val="center"/>
          <w:tblCellSpacing w:w="15" w:type="dxa"/>
          <w:trHeight w:val="225"/>
        </w:trPr>
        <w:tc>
          <w:tcPr>
            <w:tcBorders>
              <w:top w:val="single" w:color="000000" w:sz="4" w:space="0"/>
              <w:left w:val="single" w:color="000000" w:sz="4" w:space="0"/>
              <w:bottom w:val="single" w:color="000000" w:sz="4" w:space="0"/>
              <w:right w:val="single" w:color="000000" w:sz="4" w:space="0"/>
            </w:tcBorders>
            <w:tcW w:w="1401" w:type="dxa"/>
            <w:vAlign w:val="center"/>
            <w:textDirection w:val="lrTb"/>
            <w:noWrap w:val="false"/>
          </w:tcPr>
          <w:p>
            <w:pPr>
              <w:pStyle w:val="739"/>
              <w:jc w:val="center"/>
              <w:spacing w:line="240" w:lineRule="auto"/>
              <w:rPr>
                <w:rFonts w:hint="eastAsia" w:ascii="宋体" w:hAnsi="宋体" w:eastAsia="宋体" w:cs="宋体"/>
                <w:sz w:val="21"/>
                <w:szCs w:val="21"/>
              </w:rPr>
            </w:pPr>
            <w:r>
              <w:rPr>
                <w:rStyle w:val="742"/>
                <w:rFonts w:hint="eastAsia" w:ascii="宋体" w:hAnsi="宋体" w:eastAsia="宋体" w:cs="宋体"/>
                <w:sz w:val="21"/>
                <w:szCs w:val="21"/>
              </w:rPr>
              <w:t xml:space="preserve">农、林、牧、渔</w:t>
            </w:r>
            <w:r/>
          </w:p>
        </w:tc>
        <w:tc>
          <w:tcPr>
            <w:tcBorders>
              <w:top w:val="single" w:color="000000" w:sz="4" w:space="0"/>
              <w:left w:val="single" w:color="000000" w:sz="4" w:space="0"/>
              <w:bottom w:val="single" w:color="000000" w:sz="4" w:space="0"/>
              <w:right w:val="single" w:color="000000" w:sz="4" w:space="0"/>
            </w:tcBorders>
            <w:tcW w:w="1709" w:type="dxa"/>
            <w:vAlign w:val="center"/>
            <w:textDirection w:val="lrTb"/>
            <w:noWrap w:val="false"/>
          </w:tcPr>
          <w:p>
            <w:pPr>
              <w:pStyle w:val="739"/>
              <w:spacing w:line="240" w:lineRule="auto"/>
              <w:rPr>
                <w:rFonts w:hint="eastAsia" w:ascii="宋体" w:hAnsi="宋体" w:eastAsia="宋体" w:cs="宋体"/>
                <w:sz w:val="21"/>
                <w:szCs w:val="21"/>
              </w:rPr>
            </w:pPr>
            <w:r>
              <w:rPr>
                <w:rStyle w:val="742"/>
                <w:rFonts w:hint="eastAsia" w:ascii="宋体" w:hAnsi="宋体" w:eastAsia="宋体" w:cs="宋体"/>
                <w:sz w:val="21"/>
                <w:szCs w:val="21"/>
              </w:rPr>
              <w:t xml:space="preserve">营业收入（Y）</w:t>
            </w:r>
            <w:r/>
          </w:p>
        </w:tc>
        <w:tc>
          <w:tcPr>
            <w:tcBorders>
              <w:top w:val="single" w:color="000000" w:sz="4" w:space="0"/>
              <w:left w:val="single" w:color="000000" w:sz="4" w:space="0"/>
              <w:bottom w:val="single" w:color="000000" w:sz="4" w:space="0"/>
              <w:right w:val="single" w:color="000000" w:sz="4" w:space="0"/>
            </w:tcBorders>
            <w:tcW w:w="1183" w:type="dxa"/>
            <w:vAlign w:val="center"/>
            <w:textDirection w:val="lrTb"/>
            <w:noWrap w:val="false"/>
          </w:tcPr>
          <w:p>
            <w:pPr>
              <w:pStyle w:val="739"/>
              <w:spacing w:line="240" w:lineRule="auto"/>
              <w:rPr>
                <w:rFonts w:hint="eastAsia" w:ascii="宋体" w:hAnsi="宋体" w:eastAsia="宋体" w:cs="宋体"/>
                <w:sz w:val="21"/>
                <w:szCs w:val="21"/>
              </w:rPr>
            </w:pPr>
            <w:r>
              <w:rPr>
                <w:rStyle w:val="742"/>
                <w:rFonts w:hint="eastAsia" w:ascii="宋体" w:hAnsi="宋体" w:eastAsia="宋体" w:cs="宋体"/>
                <w:sz w:val="21"/>
                <w:szCs w:val="21"/>
              </w:rPr>
              <w:t xml:space="preserve">万元</w:t>
            </w:r>
            <w:r/>
          </w:p>
        </w:tc>
        <w:tc>
          <w:tcPr>
            <w:tcBorders>
              <w:top w:val="single" w:color="000000" w:sz="4" w:space="0"/>
              <w:left w:val="single" w:color="000000" w:sz="4" w:space="0"/>
              <w:bottom w:val="single" w:color="000000" w:sz="4" w:space="0"/>
              <w:right w:val="single" w:color="000000" w:sz="4" w:space="0"/>
            </w:tcBorders>
            <w:tcW w:w="1859" w:type="dxa"/>
            <w:vAlign w:val="center"/>
            <w:textDirection w:val="lrTb"/>
            <w:noWrap w:val="false"/>
          </w:tcPr>
          <w:p>
            <w:pPr>
              <w:pStyle w:val="739"/>
              <w:spacing w:line="240" w:lineRule="auto"/>
              <w:rPr>
                <w:rFonts w:hint="eastAsia" w:ascii="宋体" w:hAnsi="宋体" w:eastAsia="宋体" w:cs="宋体"/>
                <w:sz w:val="21"/>
                <w:szCs w:val="21"/>
              </w:rPr>
            </w:pPr>
            <w:r>
              <w:rPr>
                <w:rStyle w:val="742"/>
                <w:rFonts w:hint="eastAsia" w:ascii="宋体" w:hAnsi="宋体" w:eastAsia="宋体" w:cs="宋体"/>
                <w:sz w:val="21"/>
                <w:szCs w:val="21"/>
              </w:rPr>
              <w:t xml:space="preserve">500≤Y＜20000</w:t>
            </w:r>
            <w:r/>
          </w:p>
        </w:tc>
        <w:tc>
          <w:tcPr>
            <w:tcBorders>
              <w:top w:val="single" w:color="000000" w:sz="4" w:space="0"/>
              <w:left w:val="single" w:color="000000" w:sz="4" w:space="0"/>
              <w:bottom w:val="single" w:color="000000" w:sz="4" w:space="0"/>
              <w:right w:val="single" w:color="000000" w:sz="4" w:space="0"/>
            </w:tcBorders>
            <w:tcW w:w="1679" w:type="dxa"/>
            <w:vAlign w:val="center"/>
            <w:textDirection w:val="lrTb"/>
            <w:noWrap w:val="false"/>
          </w:tcPr>
          <w:p>
            <w:pPr>
              <w:pStyle w:val="739"/>
              <w:jc w:val="center"/>
              <w:spacing w:line="240" w:lineRule="auto"/>
              <w:rPr>
                <w:rFonts w:hint="eastAsia" w:ascii="宋体" w:hAnsi="宋体" w:eastAsia="宋体" w:cs="宋体"/>
                <w:sz w:val="21"/>
                <w:szCs w:val="21"/>
              </w:rPr>
            </w:pPr>
            <w:r>
              <w:rPr>
                <w:rStyle w:val="742"/>
                <w:rFonts w:hint="eastAsia" w:ascii="宋体" w:hAnsi="宋体" w:eastAsia="宋体" w:cs="宋体"/>
                <w:sz w:val="21"/>
                <w:szCs w:val="21"/>
              </w:rPr>
              <w:t xml:space="preserve">50≤Y＜500</w:t>
            </w:r>
            <w:r/>
          </w:p>
        </w:tc>
        <w:tc>
          <w:tcPr>
            <w:tcBorders>
              <w:top w:val="single" w:color="000000" w:sz="4" w:space="0"/>
              <w:left w:val="single" w:color="000000" w:sz="4" w:space="0"/>
              <w:bottom w:val="single" w:color="000000" w:sz="4" w:space="0"/>
              <w:right w:val="single" w:color="000000" w:sz="4" w:space="0"/>
            </w:tcBorders>
            <w:tcW w:w="1166" w:type="dxa"/>
            <w:vAlign w:val="center"/>
            <w:textDirection w:val="lrTb"/>
            <w:noWrap w:val="false"/>
          </w:tcPr>
          <w:p>
            <w:pPr>
              <w:pStyle w:val="739"/>
              <w:spacing w:line="240" w:lineRule="auto"/>
              <w:rPr>
                <w:rFonts w:hint="eastAsia" w:ascii="宋体" w:hAnsi="宋体" w:eastAsia="宋体" w:cs="宋体"/>
                <w:sz w:val="21"/>
                <w:szCs w:val="21"/>
              </w:rPr>
            </w:pPr>
            <w:r>
              <w:rPr>
                <w:rStyle w:val="742"/>
                <w:rFonts w:hint="eastAsia" w:ascii="宋体" w:hAnsi="宋体" w:eastAsia="宋体" w:cs="宋体"/>
                <w:sz w:val="21"/>
                <w:szCs w:val="21"/>
              </w:rPr>
              <w:t xml:space="preserve">Y＜50</w:t>
            </w:r>
            <w:r/>
          </w:p>
        </w:tc>
      </w:tr>
      <w:tr>
        <w:trPr>
          <w:jc w:val="center"/>
          <w:tblCellSpacing w:w="15" w:type="dxa"/>
          <w:trHeight w:val="225"/>
        </w:trPr>
        <w:tc>
          <w:tcPr>
            <w:tcBorders>
              <w:top w:val="single" w:color="000000" w:sz="4" w:space="0"/>
              <w:left w:val="single" w:color="000000" w:sz="4" w:space="0"/>
              <w:bottom w:val="single" w:color="000000" w:sz="4" w:space="0"/>
              <w:right w:val="single" w:color="000000" w:sz="4" w:space="0"/>
            </w:tcBorders>
            <w:tcW w:w="1401" w:type="dxa"/>
            <w:vAlign w:val="center"/>
            <w:vMerge w:val="restart"/>
            <w:textDirection w:val="lrTb"/>
            <w:noWrap w:val="false"/>
          </w:tcPr>
          <w:p>
            <w:pPr>
              <w:pStyle w:val="739"/>
              <w:jc w:val="center"/>
              <w:spacing w:line="240" w:lineRule="auto"/>
              <w:rPr>
                <w:rFonts w:hint="eastAsia" w:ascii="宋体" w:hAnsi="宋体" w:eastAsia="宋体" w:cs="宋体"/>
                <w:sz w:val="21"/>
                <w:szCs w:val="21"/>
              </w:rPr>
            </w:pPr>
            <w:r>
              <w:rPr>
                <w:rStyle w:val="742"/>
                <w:rFonts w:hint="eastAsia" w:ascii="宋体" w:hAnsi="宋体" w:eastAsia="宋体" w:cs="宋体"/>
                <w:sz w:val="21"/>
                <w:szCs w:val="21"/>
              </w:rPr>
              <w:t xml:space="preserve">工业</w:t>
            </w:r>
            <w:r/>
          </w:p>
        </w:tc>
        <w:tc>
          <w:tcPr>
            <w:tcBorders>
              <w:top w:val="single" w:color="000000" w:sz="4" w:space="0"/>
              <w:left w:val="single" w:color="000000" w:sz="4" w:space="0"/>
              <w:bottom w:val="single" w:color="000000" w:sz="4" w:space="0"/>
              <w:right w:val="single" w:color="000000" w:sz="4" w:space="0"/>
            </w:tcBorders>
            <w:tcW w:w="1709" w:type="dxa"/>
            <w:vAlign w:val="center"/>
            <w:textDirection w:val="lrTb"/>
            <w:noWrap w:val="false"/>
          </w:tcPr>
          <w:p>
            <w:pPr>
              <w:pStyle w:val="739"/>
              <w:spacing w:line="240" w:lineRule="auto"/>
              <w:rPr>
                <w:rFonts w:hint="eastAsia" w:ascii="宋体" w:hAnsi="宋体" w:eastAsia="宋体" w:cs="宋体"/>
                <w:sz w:val="21"/>
                <w:szCs w:val="21"/>
              </w:rPr>
            </w:pPr>
            <w:r>
              <w:rPr>
                <w:rStyle w:val="742"/>
                <w:rFonts w:hint="eastAsia" w:ascii="宋体" w:hAnsi="宋体" w:eastAsia="宋体" w:cs="宋体"/>
                <w:sz w:val="21"/>
                <w:szCs w:val="21"/>
              </w:rPr>
              <w:t xml:space="preserve">从业人员（X）</w:t>
            </w:r>
            <w:r/>
          </w:p>
        </w:tc>
        <w:tc>
          <w:tcPr>
            <w:tcBorders>
              <w:top w:val="single" w:color="000000" w:sz="4" w:space="0"/>
              <w:left w:val="single" w:color="000000" w:sz="4" w:space="0"/>
              <w:bottom w:val="single" w:color="000000" w:sz="4" w:space="0"/>
              <w:right w:val="single" w:color="000000" w:sz="4" w:space="0"/>
            </w:tcBorders>
            <w:tcW w:w="1183" w:type="dxa"/>
            <w:vAlign w:val="center"/>
            <w:textDirection w:val="lrTb"/>
            <w:noWrap w:val="false"/>
          </w:tcPr>
          <w:p>
            <w:pPr>
              <w:pStyle w:val="739"/>
              <w:spacing w:line="240" w:lineRule="auto"/>
              <w:rPr>
                <w:rFonts w:hint="eastAsia" w:ascii="宋体" w:hAnsi="宋体" w:eastAsia="宋体" w:cs="宋体"/>
                <w:sz w:val="21"/>
                <w:szCs w:val="21"/>
              </w:rPr>
            </w:pPr>
            <w:r>
              <w:rPr>
                <w:rStyle w:val="742"/>
                <w:rFonts w:hint="eastAsia" w:ascii="宋体" w:hAnsi="宋体" w:eastAsia="宋体" w:cs="宋体"/>
                <w:sz w:val="21"/>
                <w:szCs w:val="21"/>
              </w:rPr>
              <w:t xml:space="preserve">人</w:t>
            </w:r>
            <w:r/>
          </w:p>
        </w:tc>
        <w:tc>
          <w:tcPr>
            <w:tcBorders>
              <w:top w:val="single" w:color="000000" w:sz="4" w:space="0"/>
              <w:left w:val="single" w:color="000000" w:sz="4" w:space="0"/>
              <w:bottom w:val="single" w:color="000000" w:sz="4" w:space="0"/>
              <w:right w:val="single" w:color="000000" w:sz="4" w:space="0"/>
            </w:tcBorders>
            <w:tcW w:w="1859" w:type="dxa"/>
            <w:vAlign w:val="center"/>
            <w:textDirection w:val="lrTb"/>
            <w:noWrap w:val="false"/>
          </w:tcPr>
          <w:p>
            <w:pPr>
              <w:pStyle w:val="739"/>
              <w:spacing w:line="240" w:lineRule="auto"/>
              <w:rPr>
                <w:rFonts w:hint="eastAsia" w:ascii="宋体" w:hAnsi="宋体" w:eastAsia="宋体" w:cs="宋体"/>
                <w:sz w:val="21"/>
                <w:szCs w:val="21"/>
              </w:rPr>
            </w:pPr>
            <w:r>
              <w:rPr>
                <w:rStyle w:val="742"/>
                <w:rFonts w:hint="eastAsia" w:ascii="宋体" w:hAnsi="宋体" w:eastAsia="宋体" w:cs="宋体"/>
                <w:sz w:val="21"/>
                <w:szCs w:val="21"/>
              </w:rPr>
              <w:t xml:space="preserve">300≤X＜1000</w:t>
            </w:r>
            <w:r/>
          </w:p>
        </w:tc>
        <w:tc>
          <w:tcPr>
            <w:tcBorders>
              <w:top w:val="single" w:color="000000" w:sz="4" w:space="0"/>
              <w:left w:val="single" w:color="000000" w:sz="4" w:space="0"/>
              <w:bottom w:val="single" w:color="000000" w:sz="4" w:space="0"/>
              <w:right w:val="single" w:color="000000" w:sz="4" w:space="0"/>
            </w:tcBorders>
            <w:tcW w:w="1679" w:type="dxa"/>
            <w:vAlign w:val="center"/>
            <w:textDirection w:val="lrTb"/>
            <w:noWrap w:val="false"/>
          </w:tcPr>
          <w:p>
            <w:pPr>
              <w:pStyle w:val="739"/>
              <w:jc w:val="center"/>
              <w:spacing w:line="240" w:lineRule="auto"/>
              <w:rPr>
                <w:rFonts w:hint="eastAsia" w:ascii="宋体" w:hAnsi="宋体" w:eastAsia="宋体" w:cs="宋体"/>
                <w:sz w:val="21"/>
                <w:szCs w:val="21"/>
              </w:rPr>
            </w:pPr>
            <w:r>
              <w:rPr>
                <w:rStyle w:val="742"/>
                <w:rFonts w:hint="eastAsia" w:ascii="宋体" w:hAnsi="宋体" w:eastAsia="宋体" w:cs="宋体"/>
                <w:sz w:val="21"/>
                <w:szCs w:val="21"/>
              </w:rPr>
              <w:t xml:space="preserve">20≤X＜300</w:t>
            </w:r>
            <w:r/>
          </w:p>
        </w:tc>
        <w:tc>
          <w:tcPr>
            <w:tcBorders>
              <w:top w:val="single" w:color="000000" w:sz="4" w:space="0"/>
              <w:left w:val="single" w:color="000000" w:sz="4" w:space="0"/>
              <w:bottom w:val="single" w:color="000000" w:sz="4" w:space="0"/>
              <w:right w:val="single" w:color="000000" w:sz="4" w:space="0"/>
            </w:tcBorders>
            <w:tcW w:w="1166" w:type="dxa"/>
            <w:vAlign w:val="center"/>
            <w:textDirection w:val="lrTb"/>
            <w:noWrap w:val="false"/>
          </w:tcPr>
          <w:p>
            <w:pPr>
              <w:pStyle w:val="739"/>
              <w:spacing w:line="240" w:lineRule="auto"/>
              <w:rPr>
                <w:rFonts w:hint="eastAsia" w:ascii="宋体" w:hAnsi="宋体" w:eastAsia="宋体" w:cs="宋体"/>
                <w:sz w:val="21"/>
                <w:szCs w:val="21"/>
              </w:rPr>
            </w:pPr>
            <w:r>
              <w:rPr>
                <w:rStyle w:val="742"/>
                <w:rFonts w:hint="eastAsia" w:ascii="宋体" w:hAnsi="宋体" w:eastAsia="宋体" w:cs="宋体"/>
                <w:sz w:val="21"/>
                <w:szCs w:val="21"/>
              </w:rPr>
              <w:t xml:space="preserve">X＜20</w:t>
            </w:r>
            <w:r/>
          </w:p>
        </w:tc>
      </w:tr>
      <w:tr>
        <w:trPr>
          <w:jc w:val="center"/>
          <w:tblCellSpacing w:w="15" w:type="dxa"/>
          <w:trHeight w:val="225"/>
        </w:trPr>
        <w:tc>
          <w:tcPr>
            <w:tcBorders>
              <w:top w:val="single" w:color="000000" w:sz="4" w:space="0"/>
              <w:left w:val="single" w:color="000000" w:sz="4" w:space="0"/>
              <w:bottom w:val="single" w:color="000000" w:sz="4" w:space="0"/>
              <w:right w:val="single" w:color="000000" w:sz="4" w:space="0"/>
            </w:tcBorders>
            <w:tcW w:w="1356" w:type="dxa"/>
            <w:vAlign w:val="center"/>
            <w:vMerge w:val="continue"/>
            <w:textDirection w:val="lrTb"/>
            <w:noWrap w:val="false"/>
          </w:tcPr>
          <w:p>
            <w:pPr>
              <w:spacing w:line="240" w:lineRule="auto"/>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000000" w:sz="4" w:space="0"/>
              <w:left w:val="single" w:color="000000" w:sz="4" w:space="0"/>
              <w:bottom w:val="single" w:color="000000" w:sz="4" w:space="0"/>
              <w:right w:val="single" w:color="000000" w:sz="4" w:space="0"/>
            </w:tcBorders>
            <w:tcW w:w="1709" w:type="dxa"/>
            <w:vAlign w:val="center"/>
            <w:textDirection w:val="lrTb"/>
            <w:noWrap w:val="false"/>
          </w:tcPr>
          <w:p>
            <w:pPr>
              <w:pStyle w:val="739"/>
              <w:spacing w:line="240" w:lineRule="auto"/>
              <w:rPr>
                <w:rFonts w:hint="eastAsia" w:ascii="宋体" w:hAnsi="宋体" w:eastAsia="宋体" w:cs="宋体"/>
                <w:sz w:val="21"/>
                <w:szCs w:val="21"/>
              </w:rPr>
            </w:pPr>
            <w:r>
              <w:rPr>
                <w:rStyle w:val="742"/>
                <w:rFonts w:hint="eastAsia" w:ascii="宋体" w:hAnsi="宋体" w:eastAsia="宋体" w:cs="宋体"/>
                <w:sz w:val="21"/>
                <w:szCs w:val="21"/>
              </w:rPr>
              <w:t xml:space="preserve">营业收入（Y）</w:t>
            </w:r>
            <w:r/>
          </w:p>
        </w:tc>
        <w:tc>
          <w:tcPr>
            <w:tcBorders>
              <w:top w:val="single" w:color="000000" w:sz="4" w:space="0"/>
              <w:left w:val="single" w:color="000000" w:sz="4" w:space="0"/>
              <w:bottom w:val="single" w:color="000000" w:sz="4" w:space="0"/>
              <w:right w:val="single" w:color="000000" w:sz="4" w:space="0"/>
            </w:tcBorders>
            <w:tcW w:w="1183" w:type="dxa"/>
            <w:vAlign w:val="center"/>
            <w:textDirection w:val="lrTb"/>
            <w:noWrap w:val="false"/>
          </w:tcPr>
          <w:p>
            <w:pPr>
              <w:pStyle w:val="739"/>
              <w:spacing w:line="240" w:lineRule="auto"/>
              <w:rPr>
                <w:rFonts w:hint="eastAsia" w:ascii="宋体" w:hAnsi="宋体" w:eastAsia="宋体" w:cs="宋体"/>
                <w:sz w:val="21"/>
                <w:szCs w:val="21"/>
              </w:rPr>
            </w:pPr>
            <w:r>
              <w:rPr>
                <w:rStyle w:val="742"/>
                <w:rFonts w:hint="eastAsia" w:ascii="宋体" w:hAnsi="宋体" w:eastAsia="宋体" w:cs="宋体"/>
                <w:sz w:val="21"/>
                <w:szCs w:val="21"/>
              </w:rPr>
              <w:t xml:space="preserve">万元</w:t>
            </w:r>
            <w:r/>
          </w:p>
        </w:tc>
        <w:tc>
          <w:tcPr>
            <w:tcBorders>
              <w:top w:val="single" w:color="000000" w:sz="4" w:space="0"/>
              <w:left w:val="single" w:color="000000" w:sz="4" w:space="0"/>
              <w:bottom w:val="single" w:color="000000" w:sz="4" w:space="0"/>
              <w:right w:val="single" w:color="000000" w:sz="4" w:space="0"/>
            </w:tcBorders>
            <w:tcW w:w="1859" w:type="dxa"/>
            <w:vAlign w:val="center"/>
            <w:textDirection w:val="lrTb"/>
            <w:noWrap w:val="false"/>
          </w:tcPr>
          <w:p>
            <w:pPr>
              <w:pStyle w:val="739"/>
              <w:spacing w:line="240" w:lineRule="auto"/>
              <w:rPr>
                <w:rFonts w:hint="eastAsia" w:ascii="宋体" w:hAnsi="宋体" w:eastAsia="宋体" w:cs="宋体"/>
                <w:sz w:val="21"/>
                <w:szCs w:val="21"/>
              </w:rPr>
            </w:pPr>
            <w:r>
              <w:rPr>
                <w:rStyle w:val="742"/>
                <w:rFonts w:hint="eastAsia" w:ascii="宋体" w:hAnsi="宋体" w:eastAsia="宋体" w:cs="宋体"/>
                <w:sz w:val="21"/>
                <w:szCs w:val="21"/>
              </w:rPr>
              <w:t xml:space="preserve">2000≤Y＜40000</w:t>
            </w:r>
            <w:r/>
          </w:p>
        </w:tc>
        <w:tc>
          <w:tcPr>
            <w:tcBorders>
              <w:top w:val="single" w:color="000000" w:sz="4" w:space="0"/>
              <w:left w:val="single" w:color="000000" w:sz="4" w:space="0"/>
              <w:bottom w:val="single" w:color="000000" w:sz="4" w:space="0"/>
              <w:right w:val="single" w:color="000000" w:sz="4" w:space="0"/>
            </w:tcBorders>
            <w:tcW w:w="1679" w:type="dxa"/>
            <w:vAlign w:val="center"/>
            <w:textDirection w:val="lrTb"/>
            <w:noWrap w:val="false"/>
          </w:tcPr>
          <w:p>
            <w:pPr>
              <w:pStyle w:val="739"/>
              <w:jc w:val="center"/>
              <w:spacing w:line="240" w:lineRule="auto"/>
              <w:rPr>
                <w:rFonts w:hint="eastAsia" w:ascii="宋体" w:hAnsi="宋体" w:eastAsia="宋体" w:cs="宋体"/>
                <w:sz w:val="21"/>
                <w:szCs w:val="21"/>
              </w:rPr>
            </w:pPr>
            <w:r>
              <w:rPr>
                <w:rStyle w:val="742"/>
                <w:rFonts w:hint="eastAsia" w:ascii="宋体" w:hAnsi="宋体" w:eastAsia="宋体" w:cs="宋体"/>
                <w:sz w:val="21"/>
                <w:szCs w:val="21"/>
              </w:rPr>
              <w:t xml:space="preserve">300≤Y＜2000</w:t>
            </w:r>
            <w:r/>
          </w:p>
        </w:tc>
        <w:tc>
          <w:tcPr>
            <w:tcBorders>
              <w:top w:val="single" w:color="000000" w:sz="4" w:space="0"/>
              <w:left w:val="single" w:color="000000" w:sz="4" w:space="0"/>
              <w:bottom w:val="single" w:color="000000" w:sz="4" w:space="0"/>
              <w:right w:val="single" w:color="000000" w:sz="4" w:space="0"/>
            </w:tcBorders>
            <w:tcW w:w="1166" w:type="dxa"/>
            <w:vAlign w:val="center"/>
            <w:textDirection w:val="lrTb"/>
            <w:noWrap w:val="false"/>
          </w:tcPr>
          <w:p>
            <w:pPr>
              <w:pStyle w:val="739"/>
              <w:spacing w:line="240" w:lineRule="auto"/>
              <w:rPr>
                <w:rFonts w:hint="eastAsia" w:ascii="宋体" w:hAnsi="宋体" w:eastAsia="宋体" w:cs="宋体"/>
                <w:sz w:val="21"/>
                <w:szCs w:val="21"/>
              </w:rPr>
            </w:pPr>
            <w:r>
              <w:rPr>
                <w:rStyle w:val="742"/>
                <w:rFonts w:hint="eastAsia" w:ascii="宋体" w:hAnsi="宋体" w:eastAsia="宋体" w:cs="宋体"/>
                <w:sz w:val="21"/>
                <w:szCs w:val="21"/>
              </w:rPr>
              <w:t xml:space="preserve">Y＜300</w:t>
            </w:r>
            <w:r/>
          </w:p>
        </w:tc>
      </w:tr>
      <w:tr>
        <w:trPr>
          <w:jc w:val="center"/>
          <w:tblCellSpacing w:w="15" w:type="dxa"/>
          <w:trHeight w:val="225"/>
        </w:trPr>
        <w:tc>
          <w:tcPr>
            <w:tcBorders>
              <w:top w:val="single" w:color="000000" w:sz="4" w:space="0"/>
              <w:left w:val="single" w:color="000000" w:sz="4" w:space="0"/>
              <w:bottom w:val="single" w:color="000000" w:sz="4" w:space="0"/>
              <w:right w:val="single" w:color="000000" w:sz="4" w:space="0"/>
            </w:tcBorders>
            <w:tcW w:w="1401" w:type="dxa"/>
            <w:vAlign w:val="center"/>
            <w:vMerge w:val="restart"/>
            <w:textDirection w:val="lrTb"/>
            <w:noWrap w:val="false"/>
          </w:tcPr>
          <w:p>
            <w:pPr>
              <w:pStyle w:val="739"/>
              <w:jc w:val="center"/>
              <w:spacing w:line="240" w:lineRule="auto"/>
              <w:rPr>
                <w:rFonts w:hint="eastAsia" w:ascii="宋体" w:hAnsi="宋体" w:eastAsia="宋体" w:cs="宋体"/>
                <w:sz w:val="21"/>
                <w:szCs w:val="21"/>
              </w:rPr>
            </w:pPr>
            <w:r>
              <w:rPr>
                <w:rStyle w:val="742"/>
                <w:rFonts w:hint="eastAsia" w:ascii="宋体" w:hAnsi="宋体" w:eastAsia="宋体" w:cs="宋体"/>
                <w:sz w:val="21"/>
                <w:szCs w:val="21"/>
              </w:rPr>
              <w:t xml:space="preserve">建筑业</w:t>
            </w:r>
            <w:r/>
          </w:p>
        </w:tc>
        <w:tc>
          <w:tcPr>
            <w:tcBorders>
              <w:top w:val="single" w:color="000000" w:sz="4" w:space="0"/>
              <w:left w:val="single" w:color="000000" w:sz="4" w:space="0"/>
              <w:bottom w:val="single" w:color="000000" w:sz="4" w:space="0"/>
              <w:right w:val="single" w:color="000000" w:sz="4" w:space="0"/>
            </w:tcBorders>
            <w:tcW w:w="1709" w:type="dxa"/>
            <w:vAlign w:val="center"/>
            <w:textDirection w:val="lrTb"/>
            <w:noWrap w:val="false"/>
          </w:tcPr>
          <w:p>
            <w:pPr>
              <w:pStyle w:val="739"/>
              <w:spacing w:line="240" w:lineRule="auto"/>
              <w:rPr>
                <w:rFonts w:hint="eastAsia" w:ascii="宋体" w:hAnsi="宋体" w:eastAsia="宋体" w:cs="宋体"/>
                <w:sz w:val="21"/>
                <w:szCs w:val="21"/>
              </w:rPr>
            </w:pPr>
            <w:r>
              <w:rPr>
                <w:rStyle w:val="742"/>
                <w:rFonts w:hint="eastAsia" w:ascii="宋体" w:hAnsi="宋体" w:eastAsia="宋体" w:cs="宋体"/>
                <w:sz w:val="21"/>
                <w:szCs w:val="21"/>
              </w:rPr>
              <w:t xml:space="preserve">营业收入（Y）</w:t>
            </w:r>
            <w:r/>
          </w:p>
        </w:tc>
        <w:tc>
          <w:tcPr>
            <w:tcBorders>
              <w:top w:val="single" w:color="000000" w:sz="4" w:space="0"/>
              <w:left w:val="single" w:color="000000" w:sz="4" w:space="0"/>
              <w:bottom w:val="single" w:color="000000" w:sz="4" w:space="0"/>
              <w:right w:val="single" w:color="000000" w:sz="4" w:space="0"/>
            </w:tcBorders>
            <w:tcW w:w="1183" w:type="dxa"/>
            <w:vAlign w:val="center"/>
            <w:textDirection w:val="lrTb"/>
            <w:noWrap w:val="false"/>
          </w:tcPr>
          <w:p>
            <w:pPr>
              <w:pStyle w:val="739"/>
              <w:spacing w:line="240" w:lineRule="auto"/>
              <w:rPr>
                <w:rFonts w:hint="eastAsia" w:ascii="宋体" w:hAnsi="宋体" w:eastAsia="宋体" w:cs="宋体"/>
                <w:sz w:val="21"/>
                <w:szCs w:val="21"/>
              </w:rPr>
            </w:pPr>
            <w:r>
              <w:rPr>
                <w:rStyle w:val="742"/>
                <w:rFonts w:hint="eastAsia" w:ascii="宋体" w:hAnsi="宋体" w:eastAsia="宋体" w:cs="宋体"/>
                <w:sz w:val="21"/>
                <w:szCs w:val="21"/>
              </w:rPr>
              <w:t xml:space="preserve">万元</w:t>
            </w:r>
            <w:r/>
          </w:p>
        </w:tc>
        <w:tc>
          <w:tcPr>
            <w:tcBorders>
              <w:top w:val="single" w:color="000000" w:sz="4" w:space="0"/>
              <w:left w:val="single" w:color="000000" w:sz="4" w:space="0"/>
              <w:bottom w:val="single" w:color="000000" w:sz="4" w:space="0"/>
              <w:right w:val="single" w:color="000000" w:sz="4" w:space="0"/>
            </w:tcBorders>
            <w:tcW w:w="1859" w:type="dxa"/>
            <w:vAlign w:val="center"/>
            <w:textDirection w:val="lrTb"/>
            <w:noWrap w:val="false"/>
          </w:tcPr>
          <w:p>
            <w:pPr>
              <w:pStyle w:val="739"/>
              <w:spacing w:line="240" w:lineRule="auto"/>
              <w:rPr>
                <w:rFonts w:hint="eastAsia" w:ascii="宋体" w:hAnsi="宋体" w:eastAsia="宋体" w:cs="宋体"/>
                <w:sz w:val="21"/>
                <w:szCs w:val="21"/>
              </w:rPr>
            </w:pPr>
            <w:r>
              <w:rPr>
                <w:rStyle w:val="742"/>
                <w:rFonts w:hint="eastAsia" w:ascii="宋体" w:hAnsi="宋体" w:eastAsia="宋体" w:cs="宋体"/>
                <w:sz w:val="21"/>
                <w:szCs w:val="21"/>
              </w:rPr>
              <w:t xml:space="preserve">6000≤Y＜80000</w:t>
            </w:r>
            <w:r/>
          </w:p>
        </w:tc>
        <w:tc>
          <w:tcPr>
            <w:tcBorders>
              <w:top w:val="single" w:color="000000" w:sz="4" w:space="0"/>
              <w:left w:val="single" w:color="000000" w:sz="4" w:space="0"/>
              <w:bottom w:val="single" w:color="000000" w:sz="4" w:space="0"/>
              <w:right w:val="single" w:color="000000" w:sz="4" w:space="0"/>
            </w:tcBorders>
            <w:tcW w:w="1679" w:type="dxa"/>
            <w:vAlign w:val="center"/>
            <w:textDirection w:val="lrTb"/>
            <w:noWrap w:val="false"/>
          </w:tcPr>
          <w:p>
            <w:pPr>
              <w:pStyle w:val="739"/>
              <w:jc w:val="center"/>
              <w:spacing w:line="240" w:lineRule="auto"/>
              <w:rPr>
                <w:rFonts w:hint="eastAsia" w:ascii="宋体" w:hAnsi="宋体" w:eastAsia="宋体" w:cs="宋体"/>
                <w:sz w:val="21"/>
                <w:szCs w:val="21"/>
              </w:rPr>
            </w:pPr>
            <w:r>
              <w:rPr>
                <w:rStyle w:val="742"/>
                <w:rFonts w:hint="eastAsia" w:ascii="宋体" w:hAnsi="宋体" w:eastAsia="宋体" w:cs="宋体"/>
                <w:sz w:val="21"/>
                <w:szCs w:val="21"/>
              </w:rPr>
              <w:t xml:space="preserve">300≤Y＜6000</w:t>
            </w:r>
            <w:r/>
          </w:p>
        </w:tc>
        <w:tc>
          <w:tcPr>
            <w:tcBorders>
              <w:top w:val="single" w:color="000000" w:sz="4" w:space="0"/>
              <w:left w:val="single" w:color="000000" w:sz="4" w:space="0"/>
              <w:bottom w:val="single" w:color="000000" w:sz="4" w:space="0"/>
              <w:right w:val="single" w:color="000000" w:sz="4" w:space="0"/>
            </w:tcBorders>
            <w:tcW w:w="1166" w:type="dxa"/>
            <w:vAlign w:val="center"/>
            <w:textDirection w:val="lrTb"/>
            <w:noWrap w:val="false"/>
          </w:tcPr>
          <w:p>
            <w:pPr>
              <w:pStyle w:val="739"/>
              <w:spacing w:line="240" w:lineRule="auto"/>
              <w:rPr>
                <w:rFonts w:hint="eastAsia" w:ascii="宋体" w:hAnsi="宋体" w:eastAsia="宋体" w:cs="宋体"/>
                <w:sz w:val="21"/>
                <w:szCs w:val="21"/>
              </w:rPr>
            </w:pPr>
            <w:r>
              <w:rPr>
                <w:rStyle w:val="742"/>
                <w:rFonts w:hint="eastAsia" w:ascii="宋体" w:hAnsi="宋体" w:eastAsia="宋体" w:cs="宋体"/>
                <w:sz w:val="21"/>
                <w:szCs w:val="21"/>
              </w:rPr>
              <w:t xml:space="preserve">Y＜300</w:t>
            </w:r>
            <w:r/>
          </w:p>
        </w:tc>
      </w:tr>
      <w:tr>
        <w:trPr>
          <w:jc w:val="center"/>
          <w:tblCellSpacing w:w="15" w:type="dxa"/>
          <w:trHeight w:val="225"/>
        </w:trPr>
        <w:tc>
          <w:tcPr>
            <w:tcBorders>
              <w:top w:val="single" w:color="000000" w:sz="4" w:space="0"/>
              <w:left w:val="single" w:color="000000" w:sz="4" w:space="0"/>
              <w:bottom w:val="single" w:color="000000" w:sz="4" w:space="0"/>
              <w:right w:val="single" w:color="000000" w:sz="4" w:space="0"/>
            </w:tcBorders>
            <w:tcW w:w="1356" w:type="dxa"/>
            <w:vAlign w:val="center"/>
            <w:vMerge w:val="continue"/>
            <w:textDirection w:val="lrTb"/>
            <w:noWrap w:val="false"/>
          </w:tcPr>
          <w:p>
            <w:pPr>
              <w:spacing w:line="240" w:lineRule="auto"/>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000000" w:sz="4" w:space="0"/>
              <w:left w:val="single" w:color="000000" w:sz="4" w:space="0"/>
              <w:bottom w:val="single" w:color="000000" w:sz="4" w:space="0"/>
              <w:right w:val="single" w:color="000000" w:sz="4" w:space="0"/>
            </w:tcBorders>
            <w:tcW w:w="1709" w:type="dxa"/>
            <w:vAlign w:val="center"/>
            <w:textDirection w:val="lrTb"/>
            <w:noWrap w:val="false"/>
          </w:tcPr>
          <w:p>
            <w:pPr>
              <w:pStyle w:val="739"/>
              <w:spacing w:line="240" w:lineRule="auto"/>
              <w:rPr>
                <w:rFonts w:hint="eastAsia" w:ascii="宋体" w:hAnsi="宋体" w:eastAsia="宋体" w:cs="宋体"/>
                <w:sz w:val="21"/>
                <w:szCs w:val="21"/>
              </w:rPr>
            </w:pPr>
            <w:r>
              <w:rPr>
                <w:rStyle w:val="742"/>
                <w:rFonts w:hint="eastAsia" w:ascii="宋体" w:hAnsi="宋体" w:eastAsia="宋体" w:cs="宋体"/>
                <w:sz w:val="21"/>
                <w:szCs w:val="21"/>
              </w:rPr>
              <w:t xml:space="preserve">资产总额（Z）</w:t>
            </w:r>
            <w:r/>
          </w:p>
        </w:tc>
        <w:tc>
          <w:tcPr>
            <w:tcBorders>
              <w:top w:val="single" w:color="000000" w:sz="4" w:space="0"/>
              <w:left w:val="single" w:color="000000" w:sz="4" w:space="0"/>
              <w:bottom w:val="single" w:color="000000" w:sz="4" w:space="0"/>
              <w:right w:val="single" w:color="000000" w:sz="4" w:space="0"/>
            </w:tcBorders>
            <w:tcW w:w="1183" w:type="dxa"/>
            <w:vAlign w:val="center"/>
            <w:textDirection w:val="lrTb"/>
            <w:noWrap w:val="false"/>
          </w:tcPr>
          <w:p>
            <w:pPr>
              <w:pStyle w:val="739"/>
              <w:spacing w:line="240" w:lineRule="auto"/>
              <w:rPr>
                <w:rFonts w:hint="eastAsia" w:ascii="宋体" w:hAnsi="宋体" w:eastAsia="宋体" w:cs="宋体"/>
                <w:sz w:val="21"/>
                <w:szCs w:val="21"/>
              </w:rPr>
            </w:pPr>
            <w:r>
              <w:rPr>
                <w:rStyle w:val="742"/>
                <w:rFonts w:hint="eastAsia" w:ascii="宋体" w:hAnsi="宋体" w:eastAsia="宋体" w:cs="宋体"/>
                <w:sz w:val="21"/>
                <w:szCs w:val="21"/>
              </w:rPr>
              <w:t xml:space="preserve">万元</w:t>
            </w:r>
            <w:r/>
          </w:p>
        </w:tc>
        <w:tc>
          <w:tcPr>
            <w:tcBorders>
              <w:top w:val="single" w:color="000000" w:sz="4" w:space="0"/>
              <w:left w:val="single" w:color="000000" w:sz="4" w:space="0"/>
              <w:bottom w:val="single" w:color="000000" w:sz="4" w:space="0"/>
              <w:right w:val="single" w:color="000000" w:sz="4" w:space="0"/>
            </w:tcBorders>
            <w:tcW w:w="1859" w:type="dxa"/>
            <w:vAlign w:val="center"/>
            <w:textDirection w:val="lrTb"/>
            <w:noWrap w:val="false"/>
          </w:tcPr>
          <w:p>
            <w:pPr>
              <w:pStyle w:val="739"/>
              <w:spacing w:line="240" w:lineRule="auto"/>
              <w:rPr>
                <w:rFonts w:hint="eastAsia" w:ascii="宋体" w:hAnsi="宋体" w:eastAsia="宋体" w:cs="宋体"/>
                <w:sz w:val="21"/>
                <w:szCs w:val="21"/>
              </w:rPr>
            </w:pPr>
            <w:r>
              <w:rPr>
                <w:rStyle w:val="742"/>
                <w:rFonts w:hint="eastAsia" w:ascii="宋体" w:hAnsi="宋体" w:eastAsia="宋体" w:cs="宋体"/>
                <w:sz w:val="21"/>
                <w:szCs w:val="21"/>
              </w:rPr>
              <w:t xml:space="preserve">5000≤Z＜80000</w:t>
            </w:r>
            <w:r/>
          </w:p>
        </w:tc>
        <w:tc>
          <w:tcPr>
            <w:tcBorders>
              <w:top w:val="single" w:color="000000" w:sz="4" w:space="0"/>
              <w:left w:val="single" w:color="000000" w:sz="4" w:space="0"/>
              <w:bottom w:val="single" w:color="000000" w:sz="4" w:space="0"/>
              <w:right w:val="single" w:color="000000" w:sz="4" w:space="0"/>
            </w:tcBorders>
            <w:tcW w:w="1679" w:type="dxa"/>
            <w:vAlign w:val="center"/>
            <w:textDirection w:val="lrTb"/>
            <w:noWrap w:val="false"/>
          </w:tcPr>
          <w:p>
            <w:pPr>
              <w:pStyle w:val="739"/>
              <w:jc w:val="center"/>
              <w:spacing w:line="240" w:lineRule="auto"/>
              <w:rPr>
                <w:rFonts w:hint="eastAsia" w:ascii="宋体" w:hAnsi="宋体" w:eastAsia="宋体" w:cs="宋体"/>
                <w:sz w:val="21"/>
                <w:szCs w:val="21"/>
              </w:rPr>
            </w:pPr>
            <w:r>
              <w:rPr>
                <w:rStyle w:val="742"/>
                <w:rFonts w:hint="eastAsia" w:ascii="宋体" w:hAnsi="宋体" w:eastAsia="宋体" w:cs="宋体"/>
                <w:sz w:val="21"/>
                <w:szCs w:val="21"/>
              </w:rPr>
              <w:t xml:space="preserve">300≤Z＜5000</w:t>
            </w:r>
            <w:r/>
          </w:p>
        </w:tc>
        <w:tc>
          <w:tcPr>
            <w:tcBorders>
              <w:top w:val="single" w:color="000000" w:sz="4" w:space="0"/>
              <w:left w:val="single" w:color="000000" w:sz="4" w:space="0"/>
              <w:bottom w:val="single" w:color="000000" w:sz="4" w:space="0"/>
              <w:right w:val="single" w:color="000000" w:sz="4" w:space="0"/>
            </w:tcBorders>
            <w:tcW w:w="1166" w:type="dxa"/>
            <w:vAlign w:val="center"/>
            <w:textDirection w:val="lrTb"/>
            <w:noWrap w:val="false"/>
          </w:tcPr>
          <w:p>
            <w:pPr>
              <w:pStyle w:val="739"/>
              <w:spacing w:line="240" w:lineRule="auto"/>
              <w:rPr>
                <w:rFonts w:hint="eastAsia" w:ascii="宋体" w:hAnsi="宋体" w:eastAsia="宋体" w:cs="宋体"/>
                <w:sz w:val="21"/>
                <w:szCs w:val="21"/>
              </w:rPr>
            </w:pPr>
            <w:r>
              <w:rPr>
                <w:rStyle w:val="742"/>
                <w:rFonts w:hint="eastAsia" w:ascii="宋体" w:hAnsi="宋体" w:eastAsia="宋体" w:cs="宋体"/>
                <w:sz w:val="21"/>
                <w:szCs w:val="21"/>
              </w:rPr>
              <w:t xml:space="preserve">Z＜300</w:t>
            </w:r>
            <w:r/>
          </w:p>
        </w:tc>
      </w:tr>
      <w:tr>
        <w:trPr>
          <w:jc w:val="center"/>
          <w:tblCellSpacing w:w="15" w:type="dxa"/>
          <w:trHeight w:val="225"/>
        </w:trPr>
        <w:tc>
          <w:tcPr>
            <w:tcBorders>
              <w:top w:val="single" w:color="000000" w:sz="4" w:space="0"/>
              <w:left w:val="single" w:color="000000" w:sz="4" w:space="0"/>
              <w:bottom w:val="single" w:color="000000" w:sz="4" w:space="0"/>
              <w:right w:val="single" w:color="000000" w:sz="4" w:space="0"/>
            </w:tcBorders>
            <w:tcW w:w="1401" w:type="dxa"/>
            <w:vAlign w:val="center"/>
            <w:vMerge w:val="restart"/>
            <w:textDirection w:val="lrTb"/>
            <w:noWrap w:val="false"/>
          </w:tcPr>
          <w:p>
            <w:pPr>
              <w:pStyle w:val="739"/>
              <w:jc w:val="center"/>
              <w:spacing w:line="240" w:lineRule="auto"/>
              <w:rPr>
                <w:rFonts w:hint="eastAsia" w:ascii="宋体" w:hAnsi="宋体" w:eastAsia="宋体" w:cs="宋体"/>
                <w:sz w:val="21"/>
                <w:szCs w:val="21"/>
              </w:rPr>
            </w:pPr>
            <w:r>
              <w:rPr>
                <w:rStyle w:val="742"/>
                <w:rFonts w:hint="eastAsia" w:ascii="宋体" w:hAnsi="宋体" w:eastAsia="宋体" w:cs="宋体"/>
                <w:sz w:val="21"/>
                <w:szCs w:val="21"/>
              </w:rPr>
              <w:t xml:space="preserve">批发业</w:t>
            </w:r>
            <w:r/>
          </w:p>
        </w:tc>
        <w:tc>
          <w:tcPr>
            <w:tcBorders>
              <w:top w:val="single" w:color="000000" w:sz="4" w:space="0"/>
              <w:left w:val="single" w:color="000000" w:sz="4" w:space="0"/>
              <w:bottom w:val="single" w:color="000000" w:sz="4" w:space="0"/>
              <w:right w:val="single" w:color="000000" w:sz="4" w:space="0"/>
            </w:tcBorders>
            <w:tcW w:w="1709" w:type="dxa"/>
            <w:vAlign w:val="center"/>
            <w:textDirection w:val="lrTb"/>
            <w:noWrap w:val="false"/>
          </w:tcPr>
          <w:p>
            <w:pPr>
              <w:pStyle w:val="739"/>
              <w:spacing w:line="240" w:lineRule="auto"/>
              <w:rPr>
                <w:rFonts w:hint="eastAsia" w:ascii="宋体" w:hAnsi="宋体" w:eastAsia="宋体" w:cs="宋体"/>
                <w:sz w:val="21"/>
                <w:szCs w:val="21"/>
              </w:rPr>
            </w:pPr>
            <w:r>
              <w:rPr>
                <w:rStyle w:val="742"/>
                <w:rFonts w:hint="eastAsia" w:ascii="宋体" w:hAnsi="宋体" w:eastAsia="宋体" w:cs="宋体"/>
                <w:sz w:val="21"/>
                <w:szCs w:val="21"/>
              </w:rPr>
              <w:t xml:space="preserve">从业人员（X）</w:t>
            </w:r>
            <w:r/>
          </w:p>
        </w:tc>
        <w:tc>
          <w:tcPr>
            <w:tcBorders>
              <w:top w:val="single" w:color="000000" w:sz="4" w:space="0"/>
              <w:left w:val="single" w:color="000000" w:sz="4" w:space="0"/>
              <w:bottom w:val="single" w:color="000000" w:sz="4" w:space="0"/>
              <w:right w:val="single" w:color="000000" w:sz="4" w:space="0"/>
            </w:tcBorders>
            <w:tcW w:w="1183" w:type="dxa"/>
            <w:vAlign w:val="center"/>
            <w:textDirection w:val="lrTb"/>
            <w:noWrap w:val="false"/>
          </w:tcPr>
          <w:p>
            <w:pPr>
              <w:pStyle w:val="739"/>
              <w:spacing w:line="240" w:lineRule="auto"/>
              <w:rPr>
                <w:rFonts w:hint="eastAsia" w:ascii="宋体" w:hAnsi="宋体" w:eastAsia="宋体" w:cs="宋体"/>
                <w:sz w:val="21"/>
                <w:szCs w:val="21"/>
              </w:rPr>
            </w:pPr>
            <w:r>
              <w:rPr>
                <w:rStyle w:val="742"/>
                <w:rFonts w:hint="eastAsia" w:ascii="宋体" w:hAnsi="宋体" w:eastAsia="宋体" w:cs="宋体"/>
                <w:sz w:val="21"/>
                <w:szCs w:val="21"/>
              </w:rPr>
              <w:t xml:space="preserve">人</w:t>
            </w:r>
            <w:r/>
          </w:p>
        </w:tc>
        <w:tc>
          <w:tcPr>
            <w:tcBorders>
              <w:top w:val="single" w:color="000000" w:sz="4" w:space="0"/>
              <w:left w:val="single" w:color="000000" w:sz="4" w:space="0"/>
              <w:bottom w:val="single" w:color="000000" w:sz="4" w:space="0"/>
              <w:right w:val="single" w:color="000000" w:sz="4" w:space="0"/>
            </w:tcBorders>
            <w:tcW w:w="1859" w:type="dxa"/>
            <w:vAlign w:val="center"/>
            <w:textDirection w:val="lrTb"/>
            <w:noWrap w:val="false"/>
          </w:tcPr>
          <w:p>
            <w:pPr>
              <w:pStyle w:val="739"/>
              <w:spacing w:line="240" w:lineRule="auto"/>
              <w:rPr>
                <w:rFonts w:hint="eastAsia" w:ascii="宋体" w:hAnsi="宋体" w:eastAsia="宋体" w:cs="宋体"/>
                <w:sz w:val="21"/>
                <w:szCs w:val="21"/>
              </w:rPr>
            </w:pPr>
            <w:r>
              <w:rPr>
                <w:rStyle w:val="742"/>
                <w:rFonts w:hint="eastAsia" w:ascii="宋体" w:hAnsi="宋体" w:eastAsia="宋体" w:cs="宋体"/>
                <w:sz w:val="21"/>
                <w:szCs w:val="21"/>
              </w:rPr>
              <w:t xml:space="preserve">20≤X＜200</w:t>
            </w:r>
            <w:r/>
          </w:p>
        </w:tc>
        <w:tc>
          <w:tcPr>
            <w:tcBorders>
              <w:top w:val="single" w:color="000000" w:sz="4" w:space="0"/>
              <w:left w:val="single" w:color="000000" w:sz="4" w:space="0"/>
              <w:bottom w:val="single" w:color="000000" w:sz="4" w:space="0"/>
              <w:right w:val="single" w:color="000000" w:sz="4" w:space="0"/>
            </w:tcBorders>
            <w:tcW w:w="1679" w:type="dxa"/>
            <w:vAlign w:val="center"/>
            <w:textDirection w:val="lrTb"/>
            <w:noWrap w:val="false"/>
          </w:tcPr>
          <w:p>
            <w:pPr>
              <w:pStyle w:val="739"/>
              <w:jc w:val="center"/>
              <w:spacing w:line="240" w:lineRule="auto"/>
              <w:rPr>
                <w:rFonts w:hint="eastAsia" w:ascii="宋体" w:hAnsi="宋体" w:eastAsia="宋体" w:cs="宋体"/>
                <w:sz w:val="21"/>
                <w:szCs w:val="21"/>
              </w:rPr>
            </w:pPr>
            <w:r>
              <w:rPr>
                <w:rStyle w:val="742"/>
                <w:rFonts w:hint="eastAsia" w:ascii="宋体" w:hAnsi="宋体" w:eastAsia="宋体" w:cs="宋体"/>
                <w:sz w:val="21"/>
                <w:szCs w:val="21"/>
              </w:rPr>
              <w:t xml:space="preserve">5≤X＜20</w:t>
            </w:r>
            <w:r/>
          </w:p>
        </w:tc>
        <w:tc>
          <w:tcPr>
            <w:tcBorders>
              <w:top w:val="single" w:color="000000" w:sz="4" w:space="0"/>
              <w:left w:val="single" w:color="000000" w:sz="4" w:space="0"/>
              <w:bottom w:val="single" w:color="000000" w:sz="4" w:space="0"/>
              <w:right w:val="single" w:color="000000" w:sz="4" w:space="0"/>
            </w:tcBorders>
            <w:tcW w:w="1166" w:type="dxa"/>
            <w:vAlign w:val="center"/>
            <w:textDirection w:val="lrTb"/>
            <w:noWrap w:val="false"/>
          </w:tcPr>
          <w:p>
            <w:pPr>
              <w:pStyle w:val="739"/>
              <w:spacing w:line="240" w:lineRule="auto"/>
              <w:rPr>
                <w:rFonts w:hint="eastAsia" w:ascii="宋体" w:hAnsi="宋体" w:eastAsia="宋体" w:cs="宋体"/>
                <w:sz w:val="21"/>
                <w:szCs w:val="21"/>
              </w:rPr>
            </w:pPr>
            <w:r>
              <w:rPr>
                <w:rStyle w:val="742"/>
                <w:rFonts w:hint="eastAsia" w:ascii="宋体" w:hAnsi="宋体" w:eastAsia="宋体" w:cs="宋体"/>
                <w:sz w:val="21"/>
                <w:szCs w:val="21"/>
              </w:rPr>
              <w:t xml:space="preserve">X＜5</w:t>
            </w:r>
            <w:r/>
          </w:p>
        </w:tc>
      </w:tr>
      <w:tr>
        <w:trPr>
          <w:jc w:val="center"/>
          <w:tblCellSpacing w:w="15" w:type="dxa"/>
          <w:trHeight w:val="225"/>
        </w:trPr>
        <w:tc>
          <w:tcPr>
            <w:tcBorders>
              <w:top w:val="single" w:color="000000" w:sz="4" w:space="0"/>
              <w:left w:val="single" w:color="000000" w:sz="4" w:space="0"/>
              <w:bottom w:val="single" w:color="000000" w:sz="4" w:space="0"/>
              <w:right w:val="single" w:color="000000" w:sz="4" w:space="0"/>
            </w:tcBorders>
            <w:tcW w:w="1356" w:type="dxa"/>
            <w:vAlign w:val="center"/>
            <w:vMerge w:val="continue"/>
            <w:textDirection w:val="lrTb"/>
            <w:noWrap w:val="false"/>
          </w:tcPr>
          <w:p>
            <w:pPr>
              <w:spacing w:line="240" w:lineRule="auto"/>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000000" w:sz="4" w:space="0"/>
              <w:left w:val="single" w:color="000000" w:sz="4" w:space="0"/>
              <w:bottom w:val="single" w:color="000000" w:sz="4" w:space="0"/>
              <w:right w:val="single" w:color="000000" w:sz="4" w:space="0"/>
            </w:tcBorders>
            <w:tcW w:w="1709" w:type="dxa"/>
            <w:vAlign w:val="center"/>
            <w:textDirection w:val="lrTb"/>
            <w:noWrap w:val="false"/>
          </w:tcPr>
          <w:p>
            <w:pPr>
              <w:pStyle w:val="739"/>
              <w:spacing w:line="240" w:lineRule="auto"/>
              <w:rPr>
                <w:rFonts w:hint="eastAsia" w:ascii="宋体" w:hAnsi="宋体" w:eastAsia="宋体" w:cs="宋体"/>
                <w:sz w:val="21"/>
                <w:szCs w:val="21"/>
              </w:rPr>
            </w:pPr>
            <w:r>
              <w:rPr>
                <w:rStyle w:val="742"/>
                <w:rFonts w:hint="eastAsia" w:ascii="宋体" w:hAnsi="宋体" w:eastAsia="宋体" w:cs="宋体"/>
                <w:sz w:val="21"/>
                <w:szCs w:val="21"/>
              </w:rPr>
              <w:t xml:space="preserve">营业收入（Y）</w:t>
            </w:r>
            <w:r/>
          </w:p>
        </w:tc>
        <w:tc>
          <w:tcPr>
            <w:tcBorders>
              <w:top w:val="single" w:color="000000" w:sz="4" w:space="0"/>
              <w:left w:val="single" w:color="000000" w:sz="4" w:space="0"/>
              <w:bottom w:val="single" w:color="000000" w:sz="4" w:space="0"/>
              <w:right w:val="single" w:color="000000" w:sz="4" w:space="0"/>
            </w:tcBorders>
            <w:tcW w:w="1183" w:type="dxa"/>
            <w:vAlign w:val="center"/>
            <w:textDirection w:val="lrTb"/>
            <w:noWrap w:val="false"/>
          </w:tcPr>
          <w:p>
            <w:pPr>
              <w:pStyle w:val="739"/>
              <w:spacing w:line="240" w:lineRule="auto"/>
              <w:rPr>
                <w:rFonts w:hint="eastAsia" w:ascii="宋体" w:hAnsi="宋体" w:eastAsia="宋体" w:cs="宋体"/>
                <w:sz w:val="21"/>
                <w:szCs w:val="21"/>
              </w:rPr>
            </w:pPr>
            <w:r>
              <w:rPr>
                <w:rStyle w:val="742"/>
                <w:rFonts w:hint="eastAsia" w:ascii="宋体" w:hAnsi="宋体" w:eastAsia="宋体" w:cs="宋体"/>
                <w:sz w:val="21"/>
                <w:szCs w:val="21"/>
              </w:rPr>
              <w:t xml:space="preserve">万元</w:t>
            </w:r>
            <w:r/>
          </w:p>
        </w:tc>
        <w:tc>
          <w:tcPr>
            <w:tcBorders>
              <w:top w:val="single" w:color="000000" w:sz="4" w:space="0"/>
              <w:left w:val="single" w:color="000000" w:sz="4" w:space="0"/>
              <w:bottom w:val="single" w:color="000000" w:sz="4" w:space="0"/>
              <w:right w:val="single" w:color="000000" w:sz="4" w:space="0"/>
            </w:tcBorders>
            <w:tcW w:w="1859" w:type="dxa"/>
            <w:vAlign w:val="center"/>
            <w:textDirection w:val="lrTb"/>
            <w:noWrap w:val="false"/>
          </w:tcPr>
          <w:p>
            <w:pPr>
              <w:pStyle w:val="739"/>
              <w:spacing w:line="240" w:lineRule="auto"/>
              <w:rPr>
                <w:rFonts w:hint="eastAsia" w:ascii="宋体" w:hAnsi="宋体" w:eastAsia="宋体" w:cs="宋体"/>
                <w:sz w:val="21"/>
                <w:szCs w:val="21"/>
              </w:rPr>
            </w:pPr>
            <w:r>
              <w:rPr>
                <w:rStyle w:val="742"/>
                <w:rFonts w:hint="eastAsia" w:ascii="宋体" w:hAnsi="宋体" w:eastAsia="宋体" w:cs="宋体"/>
                <w:sz w:val="21"/>
                <w:szCs w:val="21"/>
              </w:rPr>
              <w:t xml:space="preserve">5000≤Y＜40000</w:t>
            </w:r>
            <w:r/>
          </w:p>
        </w:tc>
        <w:tc>
          <w:tcPr>
            <w:tcBorders>
              <w:top w:val="single" w:color="000000" w:sz="4" w:space="0"/>
              <w:left w:val="single" w:color="000000" w:sz="4" w:space="0"/>
              <w:bottom w:val="single" w:color="000000" w:sz="4" w:space="0"/>
              <w:right w:val="single" w:color="000000" w:sz="4" w:space="0"/>
            </w:tcBorders>
            <w:tcW w:w="1679" w:type="dxa"/>
            <w:vAlign w:val="center"/>
            <w:textDirection w:val="lrTb"/>
            <w:noWrap w:val="false"/>
          </w:tcPr>
          <w:p>
            <w:pPr>
              <w:pStyle w:val="739"/>
              <w:jc w:val="center"/>
              <w:spacing w:line="240" w:lineRule="auto"/>
              <w:rPr>
                <w:rFonts w:hint="eastAsia" w:ascii="宋体" w:hAnsi="宋体" w:eastAsia="宋体" w:cs="宋体"/>
                <w:sz w:val="21"/>
                <w:szCs w:val="21"/>
              </w:rPr>
            </w:pPr>
            <w:r>
              <w:rPr>
                <w:rStyle w:val="742"/>
                <w:rFonts w:hint="eastAsia" w:ascii="宋体" w:hAnsi="宋体" w:eastAsia="宋体" w:cs="宋体"/>
                <w:sz w:val="21"/>
                <w:szCs w:val="21"/>
              </w:rPr>
              <w:t xml:space="preserve">1000≤Y＜5000</w:t>
            </w:r>
            <w:r/>
          </w:p>
        </w:tc>
        <w:tc>
          <w:tcPr>
            <w:tcBorders>
              <w:top w:val="single" w:color="000000" w:sz="4" w:space="0"/>
              <w:left w:val="single" w:color="000000" w:sz="4" w:space="0"/>
              <w:bottom w:val="single" w:color="000000" w:sz="4" w:space="0"/>
              <w:right w:val="single" w:color="000000" w:sz="4" w:space="0"/>
            </w:tcBorders>
            <w:tcW w:w="1166" w:type="dxa"/>
            <w:vAlign w:val="center"/>
            <w:textDirection w:val="lrTb"/>
            <w:noWrap w:val="false"/>
          </w:tcPr>
          <w:p>
            <w:pPr>
              <w:pStyle w:val="739"/>
              <w:spacing w:line="240" w:lineRule="auto"/>
              <w:rPr>
                <w:rFonts w:hint="eastAsia" w:ascii="宋体" w:hAnsi="宋体" w:eastAsia="宋体" w:cs="宋体"/>
                <w:sz w:val="21"/>
                <w:szCs w:val="21"/>
              </w:rPr>
            </w:pPr>
            <w:r>
              <w:rPr>
                <w:rStyle w:val="742"/>
                <w:rFonts w:hint="eastAsia" w:ascii="宋体" w:hAnsi="宋体" w:eastAsia="宋体" w:cs="宋体"/>
                <w:sz w:val="21"/>
                <w:szCs w:val="21"/>
              </w:rPr>
              <w:t xml:space="preserve">Y＜1000</w:t>
            </w:r>
            <w:r/>
          </w:p>
        </w:tc>
      </w:tr>
      <w:tr>
        <w:trPr>
          <w:jc w:val="center"/>
          <w:tblCellSpacing w:w="15" w:type="dxa"/>
          <w:trHeight w:val="225"/>
        </w:trPr>
        <w:tc>
          <w:tcPr>
            <w:tcBorders>
              <w:top w:val="single" w:color="000000" w:sz="4" w:space="0"/>
              <w:left w:val="single" w:color="000000" w:sz="4" w:space="0"/>
              <w:bottom w:val="single" w:color="000000" w:sz="4" w:space="0"/>
              <w:right w:val="single" w:color="000000" w:sz="4" w:space="0"/>
            </w:tcBorders>
            <w:tcW w:w="1401" w:type="dxa"/>
            <w:vAlign w:val="center"/>
            <w:vMerge w:val="restart"/>
            <w:textDirection w:val="lrTb"/>
            <w:noWrap w:val="false"/>
          </w:tcPr>
          <w:p>
            <w:pPr>
              <w:pStyle w:val="739"/>
              <w:jc w:val="center"/>
              <w:spacing w:line="240" w:lineRule="auto"/>
              <w:rPr>
                <w:rFonts w:hint="eastAsia" w:ascii="宋体" w:hAnsi="宋体" w:eastAsia="宋体" w:cs="宋体"/>
                <w:sz w:val="21"/>
                <w:szCs w:val="21"/>
              </w:rPr>
            </w:pPr>
            <w:r>
              <w:rPr>
                <w:rStyle w:val="742"/>
                <w:rFonts w:hint="eastAsia" w:ascii="宋体" w:hAnsi="宋体" w:eastAsia="宋体" w:cs="宋体"/>
                <w:sz w:val="21"/>
                <w:szCs w:val="21"/>
              </w:rPr>
              <w:t xml:space="preserve">零售业</w:t>
            </w:r>
            <w:r/>
          </w:p>
        </w:tc>
        <w:tc>
          <w:tcPr>
            <w:tcBorders>
              <w:top w:val="single" w:color="000000" w:sz="4" w:space="0"/>
              <w:left w:val="single" w:color="000000" w:sz="4" w:space="0"/>
              <w:bottom w:val="single" w:color="000000" w:sz="4" w:space="0"/>
              <w:right w:val="single" w:color="000000" w:sz="4" w:space="0"/>
            </w:tcBorders>
            <w:tcW w:w="1709" w:type="dxa"/>
            <w:vAlign w:val="center"/>
            <w:textDirection w:val="lrTb"/>
            <w:noWrap w:val="false"/>
          </w:tcPr>
          <w:p>
            <w:pPr>
              <w:pStyle w:val="739"/>
              <w:spacing w:line="240" w:lineRule="auto"/>
              <w:rPr>
                <w:rFonts w:hint="eastAsia" w:ascii="宋体" w:hAnsi="宋体" w:eastAsia="宋体" w:cs="宋体"/>
                <w:sz w:val="21"/>
                <w:szCs w:val="21"/>
              </w:rPr>
            </w:pPr>
            <w:r>
              <w:rPr>
                <w:rStyle w:val="742"/>
                <w:rFonts w:hint="eastAsia" w:ascii="宋体" w:hAnsi="宋体" w:eastAsia="宋体" w:cs="宋体"/>
                <w:sz w:val="21"/>
                <w:szCs w:val="21"/>
              </w:rPr>
              <w:t xml:space="preserve">从业人员（X）</w:t>
            </w:r>
            <w:r/>
          </w:p>
        </w:tc>
        <w:tc>
          <w:tcPr>
            <w:tcBorders>
              <w:top w:val="single" w:color="000000" w:sz="4" w:space="0"/>
              <w:left w:val="single" w:color="000000" w:sz="4" w:space="0"/>
              <w:bottom w:val="single" w:color="000000" w:sz="4" w:space="0"/>
              <w:right w:val="single" w:color="000000" w:sz="4" w:space="0"/>
            </w:tcBorders>
            <w:tcW w:w="1183" w:type="dxa"/>
            <w:vAlign w:val="center"/>
            <w:textDirection w:val="lrTb"/>
            <w:noWrap w:val="false"/>
          </w:tcPr>
          <w:p>
            <w:pPr>
              <w:pStyle w:val="739"/>
              <w:spacing w:line="240" w:lineRule="auto"/>
              <w:rPr>
                <w:rFonts w:hint="eastAsia" w:ascii="宋体" w:hAnsi="宋体" w:eastAsia="宋体" w:cs="宋体"/>
                <w:sz w:val="21"/>
                <w:szCs w:val="21"/>
              </w:rPr>
            </w:pPr>
            <w:r>
              <w:rPr>
                <w:rStyle w:val="742"/>
                <w:rFonts w:hint="eastAsia" w:ascii="宋体" w:hAnsi="宋体" w:eastAsia="宋体" w:cs="宋体"/>
                <w:sz w:val="21"/>
                <w:szCs w:val="21"/>
              </w:rPr>
              <w:t xml:space="preserve">人</w:t>
            </w:r>
            <w:r/>
          </w:p>
        </w:tc>
        <w:tc>
          <w:tcPr>
            <w:tcBorders>
              <w:top w:val="single" w:color="000000" w:sz="4" w:space="0"/>
              <w:left w:val="single" w:color="000000" w:sz="4" w:space="0"/>
              <w:bottom w:val="single" w:color="000000" w:sz="4" w:space="0"/>
              <w:right w:val="single" w:color="000000" w:sz="4" w:space="0"/>
            </w:tcBorders>
            <w:tcW w:w="1859" w:type="dxa"/>
            <w:vAlign w:val="center"/>
            <w:textDirection w:val="lrTb"/>
            <w:noWrap w:val="false"/>
          </w:tcPr>
          <w:p>
            <w:pPr>
              <w:pStyle w:val="739"/>
              <w:spacing w:line="240" w:lineRule="auto"/>
              <w:rPr>
                <w:rFonts w:hint="eastAsia" w:ascii="宋体" w:hAnsi="宋体" w:eastAsia="宋体" w:cs="宋体"/>
                <w:sz w:val="21"/>
                <w:szCs w:val="21"/>
              </w:rPr>
            </w:pPr>
            <w:r>
              <w:rPr>
                <w:rStyle w:val="742"/>
                <w:rFonts w:hint="eastAsia" w:ascii="宋体" w:hAnsi="宋体" w:eastAsia="宋体" w:cs="宋体"/>
                <w:sz w:val="21"/>
                <w:szCs w:val="21"/>
              </w:rPr>
              <w:t xml:space="preserve">50≤X＜300</w:t>
            </w:r>
            <w:r/>
          </w:p>
        </w:tc>
        <w:tc>
          <w:tcPr>
            <w:tcBorders>
              <w:top w:val="single" w:color="000000" w:sz="4" w:space="0"/>
              <w:left w:val="single" w:color="000000" w:sz="4" w:space="0"/>
              <w:bottom w:val="single" w:color="000000" w:sz="4" w:space="0"/>
              <w:right w:val="single" w:color="000000" w:sz="4" w:space="0"/>
            </w:tcBorders>
            <w:tcW w:w="1679" w:type="dxa"/>
            <w:vAlign w:val="center"/>
            <w:textDirection w:val="lrTb"/>
            <w:noWrap w:val="false"/>
          </w:tcPr>
          <w:p>
            <w:pPr>
              <w:pStyle w:val="739"/>
              <w:jc w:val="center"/>
              <w:spacing w:line="240" w:lineRule="auto"/>
              <w:rPr>
                <w:rFonts w:hint="eastAsia" w:ascii="宋体" w:hAnsi="宋体" w:eastAsia="宋体" w:cs="宋体"/>
                <w:sz w:val="21"/>
                <w:szCs w:val="21"/>
              </w:rPr>
            </w:pPr>
            <w:r>
              <w:rPr>
                <w:rStyle w:val="742"/>
                <w:rFonts w:hint="eastAsia" w:ascii="宋体" w:hAnsi="宋体" w:eastAsia="宋体" w:cs="宋体"/>
                <w:sz w:val="21"/>
                <w:szCs w:val="21"/>
              </w:rPr>
              <w:t xml:space="preserve">10≤X＜50</w:t>
            </w:r>
            <w:r/>
          </w:p>
        </w:tc>
        <w:tc>
          <w:tcPr>
            <w:tcBorders>
              <w:top w:val="single" w:color="000000" w:sz="4" w:space="0"/>
              <w:left w:val="single" w:color="000000" w:sz="4" w:space="0"/>
              <w:bottom w:val="single" w:color="000000" w:sz="4" w:space="0"/>
              <w:right w:val="single" w:color="000000" w:sz="4" w:space="0"/>
            </w:tcBorders>
            <w:tcW w:w="1166" w:type="dxa"/>
            <w:vAlign w:val="center"/>
            <w:textDirection w:val="lrTb"/>
            <w:noWrap w:val="false"/>
          </w:tcPr>
          <w:p>
            <w:pPr>
              <w:pStyle w:val="739"/>
              <w:spacing w:line="240" w:lineRule="auto"/>
              <w:rPr>
                <w:rFonts w:hint="eastAsia" w:ascii="宋体" w:hAnsi="宋体" w:eastAsia="宋体" w:cs="宋体"/>
                <w:sz w:val="21"/>
                <w:szCs w:val="21"/>
              </w:rPr>
            </w:pPr>
            <w:r>
              <w:rPr>
                <w:rStyle w:val="742"/>
                <w:rFonts w:hint="eastAsia" w:ascii="宋体" w:hAnsi="宋体" w:eastAsia="宋体" w:cs="宋体"/>
                <w:sz w:val="21"/>
                <w:szCs w:val="21"/>
              </w:rPr>
              <w:t xml:space="preserve">X＜10</w:t>
            </w:r>
            <w:r/>
          </w:p>
        </w:tc>
      </w:tr>
      <w:tr>
        <w:trPr>
          <w:jc w:val="center"/>
          <w:tblCellSpacing w:w="15" w:type="dxa"/>
          <w:trHeight w:val="225"/>
        </w:trPr>
        <w:tc>
          <w:tcPr>
            <w:tcBorders>
              <w:top w:val="single" w:color="000000" w:sz="4" w:space="0"/>
              <w:left w:val="single" w:color="000000" w:sz="4" w:space="0"/>
              <w:bottom w:val="single" w:color="000000" w:sz="4" w:space="0"/>
              <w:right w:val="single" w:color="000000" w:sz="4" w:space="0"/>
            </w:tcBorders>
            <w:tcW w:w="1356" w:type="dxa"/>
            <w:vAlign w:val="center"/>
            <w:vMerge w:val="continue"/>
            <w:textDirection w:val="lrTb"/>
            <w:noWrap w:val="false"/>
          </w:tcPr>
          <w:p>
            <w:pPr>
              <w:spacing w:line="240" w:lineRule="auto"/>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000000" w:sz="4" w:space="0"/>
              <w:left w:val="single" w:color="000000" w:sz="4" w:space="0"/>
              <w:bottom w:val="single" w:color="000000" w:sz="4" w:space="0"/>
              <w:right w:val="single" w:color="000000" w:sz="4" w:space="0"/>
            </w:tcBorders>
            <w:tcW w:w="1709" w:type="dxa"/>
            <w:vAlign w:val="center"/>
            <w:textDirection w:val="lrTb"/>
            <w:noWrap w:val="false"/>
          </w:tcPr>
          <w:p>
            <w:pPr>
              <w:pStyle w:val="739"/>
              <w:spacing w:line="240" w:lineRule="auto"/>
              <w:rPr>
                <w:rFonts w:hint="eastAsia" w:ascii="宋体" w:hAnsi="宋体" w:eastAsia="宋体" w:cs="宋体"/>
                <w:sz w:val="21"/>
                <w:szCs w:val="21"/>
              </w:rPr>
            </w:pPr>
            <w:r>
              <w:rPr>
                <w:rStyle w:val="742"/>
                <w:rFonts w:hint="eastAsia" w:ascii="宋体" w:hAnsi="宋体" w:eastAsia="宋体" w:cs="宋体"/>
                <w:sz w:val="21"/>
                <w:szCs w:val="21"/>
              </w:rPr>
              <w:t xml:space="preserve">营业收入（Y）</w:t>
            </w:r>
            <w:r/>
          </w:p>
        </w:tc>
        <w:tc>
          <w:tcPr>
            <w:tcBorders>
              <w:top w:val="single" w:color="000000" w:sz="4" w:space="0"/>
              <w:left w:val="single" w:color="000000" w:sz="4" w:space="0"/>
              <w:bottom w:val="single" w:color="000000" w:sz="4" w:space="0"/>
              <w:right w:val="single" w:color="000000" w:sz="4" w:space="0"/>
            </w:tcBorders>
            <w:tcW w:w="1183" w:type="dxa"/>
            <w:vAlign w:val="center"/>
            <w:textDirection w:val="lrTb"/>
            <w:noWrap w:val="false"/>
          </w:tcPr>
          <w:p>
            <w:pPr>
              <w:pStyle w:val="739"/>
              <w:spacing w:line="240" w:lineRule="auto"/>
              <w:rPr>
                <w:rFonts w:hint="eastAsia" w:ascii="宋体" w:hAnsi="宋体" w:eastAsia="宋体" w:cs="宋体"/>
                <w:sz w:val="21"/>
                <w:szCs w:val="21"/>
              </w:rPr>
            </w:pPr>
            <w:r>
              <w:rPr>
                <w:rStyle w:val="742"/>
                <w:rFonts w:hint="eastAsia" w:ascii="宋体" w:hAnsi="宋体" w:eastAsia="宋体" w:cs="宋体"/>
                <w:sz w:val="21"/>
                <w:szCs w:val="21"/>
              </w:rPr>
              <w:t xml:space="preserve">万元</w:t>
            </w:r>
            <w:r/>
          </w:p>
        </w:tc>
        <w:tc>
          <w:tcPr>
            <w:tcBorders>
              <w:top w:val="single" w:color="000000" w:sz="4" w:space="0"/>
              <w:left w:val="single" w:color="000000" w:sz="4" w:space="0"/>
              <w:bottom w:val="single" w:color="000000" w:sz="4" w:space="0"/>
              <w:right w:val="single" w:color="000000" w:sz="4" w:space="0"/>
            </w:tcBorders>
            <w:tcW w:w="1859" w:type="dxa"/>
            <w:vAlign w:val="center"/>
            <w:textDirection w:val="lrTb"/>
            <w:noWrap w:val="false"/>
          </w:tcPr>
          <w:p>
            <w:pPr>
              <w:pStyle w:val="739"/>
              <w:spacing w:line="240" w:lineRule="auto"/>
              <w:rPr>
                <w:rFonts w:hint="eastAsia" w:ascii="宋体" w:hAnsi="宋体" w:eastAsia="宋体" w:cs="宋体"/>
                <w:sz w:val="21"/>
                <w:szCs w:val="21"/>
              </w:rPr>
            </w:pPr>
            <w:r>
              <w:rPr>
                <w:rStyle w:val="742"/>
                <w:rFonts w:hint="eastAsia" w:ascii="宋体" w:hAnsi="宋体" w:eastAsia="宋体" w:cs="宋体"/>
                <w:sz w:val="21"/>
                <w:szCs w:val="21"/>
              </w:rPr>
              <w:t xml:space="preserve">500≤Y＜20000</w:t>
            </w:r>
            <w:r/>
          </w:p>
        </w:tc>
        <w:tc>
          <w:tcPr>
            <w:tcBorders>
              <w:top w:val="single" w:color="000000" w:sz="4" w:space="0"/>
              <w:left w:val="single" w:color="000000" w:sz="4" w:space="0"/>
              <w:bottom w:val="single" w:color="000000" w:sz="4" w:space="0"/>
              <w:right w:val="single" w:color="000000" w:sz="4" w:space="0"/>
            </w:tcBorders>
            <w:tcW w:w="1679" w:type="dxa"/>
            <w:vAlign w:val="center"/>
            <w:textDirection w:val="lrTb"/>
            <w:noWrap w:val="false"/>
          </w:tcPr>
          <w:p>
            <w:pPr>
              <w:pStyle w:val="739"/>
              <w:jc w:val="center"/>
              <w:spacing w:line="240" w:lineRule="auto"/>
              <w:rPr>
                <w:rFonts w:hint="eastAsia" w:ascii="宋体" w:hAnsi="宋体" w:eastAsia="宋体" w:cs="宋体"/>
                <w:sz w:val="21"/>
                <w:szCs w:val="21"/>
              </w:rPr>
            </w:pPr>
            <w:r>
              <w:rPr>
                <w:rStyle w:val="742"/>
                <w:rFonts w:hint="eastAsia" w:ascii="宋体" w:hAnsi="宋体" w:eastAsia="宋体" w:cs="宋体"/>
                <w:sz w:val="21"/>
                <w:szCs w:val="21"/>
              </w:rPr>
              <w:t xml:space="preserve">100≤Y＜500</w:t>
            </w:r>
            <w:r/>
          </w:p>
        </w:tc>
        <w:tc>
          <w:tcPr>
            <w:tcBorders>
              <w:top w:val="single" w:color="000000" w:sz="4" w:space="0"/>
              <w:left w:val="single" w:color="000000" w:sz="4" w:space="0"/>
              <w:bottom w:val="single" w:color="000000" w:sz="4" w:space="0"/>
              <w:right w:val="single" w:color="000000" w:sz="4" w:space="0"/>
            </w:tcBorders>
            <w:tcW w:w="1166" w:type="dxa"/>
            <w:vAlign w:val="center"/>
            <w:textDirection w:val="lrTb"/>
            <w:noWrap w:val="false"/>
          </w:tcPr>
          <w:p>
            <w:pPr>
              <w:pStyle w:val="739"/>
              <w:spacing w:line="240" w:lineRule="auto"/>
              <w:rPr>
                <w:rFonts w:hint="eastAsia" w:ascii="宋体" w:hAnsi="宋体" w:eastAsia="宋体" w:cs="宋体"/>
                <w:sz w:val="21"/>
                <w:szCs w:val="21"/>
              </w:rPr>
            </w:pPr>
            <w:r>
              <w:rPr>
                <w:rStyle w:val="742"/>
                <w:rFonts w:hint="eastAsia" w:ascii="宋体" w:hAnsi="宋体" w:eastAsia="宋体" w:cs="宋体"/>
                <w:sz w:val="21"/>
                <w:szCs w:val="21"/>
              </w:rPr>
              <w:t xml:space="preserve">Y＜100</w:t>
            </w:r>
            <w:r/>
          </w:p>
        </w:tc>
      </w:tr>
      <w:tr>
        <w:trPr>
          <w:jc w:val="center"/>
          <w:tblCellSpacing w:w="15" w:type="dxa"/>
          <w:trHeight w:val="225"/>
        </w:trPr>
        <w:tc>
          <w:tcPr>
            <w:tcBorders>
              <w:top w:val="single" w:color="000000" w:sz="4" w:space="0"/>
              <w:left w:val="single" w:color="000000" w:sz="4" w:space="0"/>
              <w:bottom w:val="single" w:color="000000" w:sz="4" w:space="0"/>
              <w:right w:val="single" w:color="000000" w:sz="4" w:space="0"/>
            </w:tcBorders>
            <w:tcW w:w="1401" w:type="dxa"/>
            <w:vAlign w:val="center"/>
            <w:vMerge w:val="restart"/>
            <w:textDirection w:val="lrTb"/>
            <w:noWrap w:val="false"/>
          </w:tcPr>
          <w:p>
            <w:pPr>
              <w:pStyle w:val="739"/>
              <w:jc w:val="center"/>
              <w:spacing w:line="240" w:lineRule="auto"/>
              <w:rPr>
                <w:rFonts w:hint="eastAsia" w:ascii="宋体" w:hAnsi="宋体" w:eastAsia="宋体" w:cs="宋体"/>
                <w:sz w:val="21"/>
                <w:szCs w:val="21"/>
              </w:rPr>
            </w:pPr>
            <w:r>
              <w:rPr>
                <w:rStyle w:val="742"/>
                <w:rFonts w:hint="eastAsia" w:ascii="宋体" w:hAnsi="宋体" w:eastAsia="宋体" w:cs="宋体"/>
                <w:sz w:val="21"/>
                <w:szCs w:val="21"/>
              </w:rPr>
              <w:t xml:space="preserve">交通运输业</w:t>
            </w:r>
            <w:r/>
          </w:p>
        </w:tc>
        <w:tc>
          <w:tcPr>
            <w:tcBorders>
              <w:top w:val="single" w:color="000000" w:sz="4" w:space="0"/>
              <w:left w:val="single" w:color="000000" w:sz="4" w:space="0"/>
              <w:bottom w:val="single" w:color="000000" w:sz="4" w:space="0"/>
              <w:right w:val="single" w:color="000000" w:sz="4" w:space="0"/>
            </w:tcBorders>
            <w:tcW w:w="1709" w:type="dxa"/>
            <w:vAlign w:val="center"/>
            <w:textDirection w:val="lrTb"/>
            <w:noWrap w:val="false"/>
          </w:tcPr>
          <w:p>
            <w:pPr>
              <w:pStyle w:val="739"/>
              <w:spacing w:line="240" w:lineRule="auto"/>
              <w:rPr>
                <w:rFonts w:hint="eastAsia" w:ascii="宋体" w:hAnsi="宋体" w:eastAsia="宋体" w:cs="宋体"/>
                <w:sz w:val="21"/>
                <w:szCs w:val="21"/>
              </w:rPr>
            </w:pPr>
            <w:r>
              <w:rPr>
                <w:rStyle w:val="742"/>
                <w:rFonts w:hint="eastAsia" w:ascii="宋体" w:hAnsi="宋体" w:eastAsia="宋体" w:cs="宋体"/>
                <w:sz w:val="21"/>
                <w:szCs w:val="21"/>
              </w:rPr>
              <w:t xml:space="preserve">从业人员（X）</w:t>
            </w:r>
            <w:r/>
          </w:p>
        </w:tc>
        <w:tc>
          <w:tcPr>
            <w:tcBorders>
              <w:top w:val="single" w:color="000000" w:sz="4" w:space="0"/>
              <w:left w:val="single" w:color="000000" w:sz="4" w:space="0"/>
              <w:bottom w:val="single" w:color="000000" w:sz="4" w:space="0"/>
              <w:right w:val="single" w:color="000000" w:sz="4" w:space="0"/>
            </w:tcBorders>
            <w:tcW w:w="1183" w:type="dxa"/>
            <w:vAlign w:val="center"/>
            <w:textDirection w:val="lrTb"/>
            <w:noWrap w:val="false"/>
          </w:tcPr>
          <w:p>
            <w:pPr>
              <w:pStyle w:val="739"/>
              <w:spacing w:line="240" w:lineRule="auto"/>
              <w:rPr>
                <w:rFonts w:hint="eastAsia" w:ascii="宋体" w:hAnsi="宋体" w:eastAsia="宋体" w:cs="宋体"/>
                <w:sz w:val="21"/>
                <w:szCs w:val="21"/>
              </w:rPr>
            </w:pPr>
            <w:r>
              <w:rPr>
                <w:rStyle w:val="742"/>
                <w:rFonts w:hint="eastAsia" w:ascii="宋体" w:hAnsi="宋体" w:eastAsia="宋体" w:cs="宋体"/>
                <w:sz w:val="21"/>
                <w:szCs w:val="21"/>
              </w:rPr>
              <w:t xml:space="preserve">人</w:t>
            </w:r>
            <w:r/>
          </w:p>
        </w:tc>
        <w:tc>
          <w:tcPr>
            <w:tcBorders>
              <w:top w:val="single" w:color="000000" w:sz="4" w:space="0"/>
              <w:left w:val="single" w:color="000000" w:sz="4" w:space="0"/>
              <w:bottom w:val="single" w:color="000000" w:sz="4" w:space="0"/>
              <w:right w:val="single" w:color="000000" w:sz="4" w:space="0"/>
            </w:tcBorders>
            <w:tcW w:w="1859" w:type="dxa"/>
            <w:vAlign w:val="center"/>
            <w:textDirection w:val="lrTb"/>
            <w:noWrap w:val="false"/>
          </w:tcPr>
          <w:p>
            <w:pPr>
              <w:pStyle w:val="739"/>
              <w:spacing w:line="240" w:lineRule="auto"/>
              <w:rPr>
                <w:rFonts w:hint="eastAsia" w:ascii="宋体" w:hAnsi="宋体" w:eastAsia="宋体" w:cs="宋体"/>
                <w:sz w:val="21"/>
                <w:szCs w:val="21"/>
              </w:rPr>
            </w:pPr>
            <w:r>
              <w:rPr>
                <w:rStyle w:val="742"/>
                <w:rFonts w:hint="eastAsia" w:ascii="宋体" w:hAnsi="宋体" w:eastAsia="宋体" w:cs="宋体"/>
                <w:sz w:val="21"/>
                <w:szCs w:val="21"/>
              </w:rPr>
              <w:t xml:space="preserve">300≤X＜1000</w:t>
            </w:r>
            <w:r/>
          </w:p>
        </w:tc>
        <w:tc>
          <w:tcPr>
            <w:tcBorders>
              <w:top w:val="single" w:color="000000" w:sz="4" w:space="0"/>
              <w:left w:val="single" w:color="000000" w:sz="4" w:space="0"/>
              <w:bottom w:val="single" w:color="000000" w:sz="4" w:space="0"/>
              <w:right w:val="single" w:color="000000" w:sz="4" w:space="0"/>
            </w:tcBorders>
            <w:tcW w:w="1679" w:type="dxa"/>
            <w:vAlign w:val="center"/>
            <w:textDirection w:val="lrTb"/>
            <w:noWrap w:val="false"/>
          </w:tcPr>
          <w:p>
            <w:pPr>
              <w:pStyle w:val="739"/>
              <w:jc w:val="center"/>
              <w:spacing w:line="240" w:lineRule="auto"/>
              <w:rPr>
                <w:rFonts w:hint="eastAsia" w:ascii="宋体" w:hAnsi="宋体" w:eastAsia="宋体" w:cs="宋体"/>
                <w:sz w:val="21"/>
                <w:szCs w:val="21"/>
              </w:rPr>
            </w:pPr>
            <w:r>
              <w:rPr>
                <w:rStyle w:val="742"/>
                <w:rFonts w:hint="eastAsia" w:ascii="宋体" w:hAnsi="宋体" w:eastAsia="宋体" w:cs="宋体"/>
                <w:sz w:val="21"/>
                <w:szCs w:val="21"/>
              </w:rPr>
              <w:t xml:space="preserve">20≤X＜300</w:t>
            </w:r>
            <w:r/>
          </w:p>
        </w:tc>
        <w:tc>
          <w:tcPr>
            <w:tcBorders>
              <w:top w:val="single" w:color="000000" w:sz="4" w:space="0"/>
              <w:left w:val="single" w:color="000000" w:sz="4" w:space="0"/>
              <w:bottom w:val="single" w:color="000000" w:sz="4" w:space="0"/>
              <w:right w:val="single" w:color="000000" w:sz="4" w:space="0"/>
            </w:tcBorders>
            <w:tcW w:w="1166" w:type="dxa"/>
            <w:vAlign w:val="center"/>
            <w:textDirection w:val="lrTb"/>
            <w:noWrap w:val="false"/>
          </w:tcPr>
          <w:p>
            <w:pPr>
              <w:pStyle w:val="739"/>
              <w:spacing w:line="240" w:lineRule="auto"/>
              <w:rPr>
                <w:rFonts w:hint="eastAsia" w:ascii="宋体" w:hAnsi="宋体" w:eastAsia="宋体" w:cs="宋体"/>
                <w:sz w:val="21"/>
                <w:szCs w:val="21"/>
              </w:rPr>
            </w:pPr>
            <w:r>
              <w:rPr>
                <w:rStyle w:val="742"/>
                <w:rFonts w:hint="eastAsia" w:ascii="宋体" w:hAnsi="宋体" w:eastAsia="宋体" w:cs="宋体"/>
                <w:sz w:val="21"/>
                <w:szCs w:val="21"/>
              </w:rPr>
              <w:t xml:space="preserve">X＜20</w:t>
            </w:r>
            <w:r/>
          </w:p>
        </w:tc>
      </w:tr>
      <w:tr>
        <w:trPr>
          <w:jc w:val="center"/>
          <w:tblCellSpacing w:w="15" w:type="dxa"/>
          <w:trHeight w:val="225"/>
        </w:trPr>
        <w:tc>
          <w:tcPr>
            <w:tcBorders>
              <w:top w:val="single" w:color="000000" w:sz="4" w:space="0"/>
              <w:left w:val="single" w:color="000000" w:sz="4" w:space="0"/>
              <w:bottom w:val="single" w:color="000000" w:sz="4" w:space="0"/>
              <w:right w:val="single" w:color="000000" w:sz="4" w:space="0"/>
            </w:tcBorders>
            <w:tcW w:w="1356" w:type="dxa"/>
            <w:vAlign w:val="center"/>
            <w:vMerge w:val="continue"/>
            <w:textDirection w:val="lrTb"/>
            <w:noWrap w:val="false"/>
          </w:tcPr>
          <w:p>
            <w:pPr>
              <w:spacing w:line="240" w:lineRule="auto"/>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000000" w:sz="4" w:space="0"/>
              <w:left w:val="single" w:color="000000" w:sz="4" w:space="0"/>
              <w:bottom w:val="single" w:color="000000" w:sz="4" w:space="0"/>
              <w:right w:val="single" w:color="000000" w:sz="4" w:space="0"/>
            </w:tcBorders>
            <w:tcW w:w="1709" w:type="dxa"/>
            <w:vAlign w:val="center"/>
            <w:textDirection w:val="lrTb"/>
            <w:noWrap w:val="false"/>
          </w:tcPr>
          <w:p>
            <w:pPr>
              <w:pStyle w:val="739"/>
              <w:spacing w:line="240" w:lineRule="auto"/>
              <w:rPr>
                <w:rFonts w:hint="eastAsia" w:ascii="宋体" w:hAnsi="宋体" w:eastAsia="宋体" w:cs="宋体"/>
                <w:sz w:val="21"/>
                <w:szCs w:val="21"/>
              </w:rPr>
            </w:pPr>
            <w:r>
              <w:rPr>
                <w:rStyle w:val="742"/>
                <w:rFonts w:hint="eastAsia" w:ascii="宋体" w:hAnsi="宋体" w:eastAsia="宋体" w:cs="宋体"/>
                <w:sz w:val="21"/>
                <w:szCs w:val="21"/>
              </w:rPr>
              <w:t xml:space="preserve">营业收入（Y）</w:t>
            </w:r>
            <w:r/>
          </w:p>
        </w:tc>
        <w:tc>
          <w:tcPr>
            <w:tcBorders>
              <w:top w:val="single" w:color="000000" w:sz="4" w:space="0"/>
              <w:left w:val="single" w:color="000000" w:sz="4" w:space="0"/>
              <w:bottom w:val="single" w:color="000000" w:sz="4" w:space="0"/>
              <w:right w:val="single" w:color="000000" w:sz="4" w:space="0"/>
            </w:tcBorders>
            <w:tcW w:w="1183" w:type="dxa"/>
            <w:vAlign w:val="center"/>
            <w:textDirection w:val="lrTb"/>
            <w:noWrap w:val="false"/>
          </w:tcPr>
          <w:p>
            <w:pPr>
              <w:pStyle w:val="739"/>
              <w:spacing w:line="240" w:lineRule="auto"/>
              <w:rPr>
                <w:rFonts w:hint="eastAsia" w:ascii="宋体" w:hAnsi="宋体" w:eastAsia="宋体" w:cs="宋体"/>
                <w:sz w:val="21"/>
                <w:szCs w:val="21"/>
              </w:rPr>
            </w:pPr>
            <w:r>
              <w:rPr>
                <w:rStyle w:val="742"/>
                <w:rFonts w:hint="eastAsia" w:ascii="宋体" w:hAnsi="宋体" w:eastAsia="宋体" w:cs="宋体"/>
                <w:sz w:val="21"/>
                <w:szCs w:val="21"/>
              </w:rPr>
              <w:t xml:space="preserve">万元</w:t>
            </w:r>
            <w:r/>
          </w:p>
        </w:tc>
        <w:tc>
          <w:tcPr>
            <w:tcBorders>
              <w:top w:val="single" w:color="000000" w:sz="4" w:space="0"/>
              <w:left w:val="single" w:color="000000" w:sz="4" w:space="0"/>
              <w:bottom w:val="single" w:color="000000" w:sz="4" w:space="0"/>
              <w:right w:val="single" w:color="000000" w:sz="4" w:space="0"/>
            </w:tcBorders>
            <w:tcW w:w="1859" w:type="dxa"/>
            <w:vAlign w:val="center"/>
            <w:textDirection w:val="lrTb"/>
            <w:noWrap w:val="false"/>
          </w:tcPr>
          <w:p>
            <w:pPr>
              <w:pStyle w:val="739"/>
              <w:spacing w:line="240" w:lineRule="auto"/>
              <w:rPr>
                <w:rFonts w:hint="eastAsia" w:ascii="宋体" w:hAnsi="宋体" w:eastAsia="宋体" w:cs="宋体"/>
                <w:sz w:val="21"/>
                <w:szCs w:val="21"/>
              </w:rPr>
            </w:pPr>
            <w:r>
              <w:rPr>
                <w:rStyle w:val="742"/>
                <w:rFonts w:hint="eastAsia" w:ascii="宋体" w:hAnsi="宋体" w:eastAsia="宋体" w:cs="宋体"/>
                <w:sz w:val="21"/>
                <w:szCs w:val="21"/>
              </w:rPr>
              <w:t xml:space="preserve">3000≤Y＜30000</w:t>
            </w:r>
            <w:r/>
          </w:p>
        </w:tc>
        <w:tc>
          <w:tcPr>
            <w:tcBorders>
              <w:top w:val="single" w:color="000000" w:sz="4" w:space="0"/>
              <w:left w:val="single" w:color="000000" w:sz="4" w:space="0"/>
              <w:bottom w:val="single" w:color="000000" w:sz="4" w:space="0"/>
              <w:right w:val="single" w:color="000000" w:sz="4" w:space="0"/>
            </w:tcBorders>
            <w:tcW w:w="1679" w:type="dxa"/>
            <w:vAlign w:val="center"/>
            <w:textDirection w:val="lrTb"/>
            <w:noWrap w:val="false"/>
          </w:tcPr>
          <w:p>
            <w:pPr>
              <w:pStyle w:val="739"/>
              <w:jc w:val="center"/>
              <w:spacing w:line="240" w:lineRule="auto"/>
              <w:rPr>
                <w:rFonts w:hint="eastAsia" w:ascii="宋体" w:hAnsi="宋体" w:eastAsia="宋体" w:cs="宋体"/>
                <w:sz w:val="21"/>
                <w:szCs w:val="21"/>
              </w:rPr>
            </w:pPr>
            <w:r>
              <w:rPr>
                <w:rStyle w:val="742"/>
                <w:rFonts w:hint="eastAsia" w:ascii="宋体" w:hAnsi="宋体" w:eastAsia="宋体" w:cs="宋体"/>
                <w:sz w:val="21"/>
                <w:szCs w:val="21"/>
              </w:rPr>
              <w:t xml:space="preserve">200≤Y＜3000</w:t>
            </w:r>
            <w:r/>
          </w:p>
        </w:tc>
        <w:tc>
          <w:tcPr>
            <w:tcBorders>
              <w:top w:val="single" w:color="000000" w:sz="4" w:space="0"/>
              <w:left w:val="single" w:color="000000" w:sz="4" w:space="0"/>
              <w:bottom w:val="single" w:color="000000" w:sz="4" w:space="0"/>
              <w:right w:val="single" w:color="000000" w:sz="4" w:space="0"/>
            </w:tcBorders>
            <w:tcW w:w="1166" w:type="dxa"/>
            <w:vAlign w:val="center"/>
            <w:textDirection w:val="lrTb"/>
            <w:noWrap w:val="false"/>
          </w:tcPr>
          <w:p>
            <w:pPr>
              <w:pStyle w:val="739"/>
              <w:spacing w:line="240" w:lineRule="auto"/>
              <w:rPr>
                <w:rFonts w:hint="eastAsia" w:ascii="宋体" w:hAnsi="宋体" w:eastAsia="宋体" w:cs="宋体"/>
                <w:sz w:val="21"/>
                <w:szCs w:val="21"/>
              </w:rPr>
            </w:pPr>
            <w:r>
              <w:rPr>
                <w:rStyle w:val="742"/>
                <w:rFonts w:hint="eastAsia" w:ascii="宋体" w:hAnsi="宋体" w:eastAsia="宋体" w:cs="宋体"/>
                <w:sz w:val="21"/>
                <w:szCs w:val="21"/>
              </w:rPr>
              <w:t xml:space="preserve">Y＜200</w:t>
            </w:r>
            <w:r/>
          </w:p>
        </w:tc>
      </w:tr>
      <w:tr>
        <w:trPr>
          <w:jc w:val="center"/>
          <w:tblCellSpacing w:w="15" w:type="dxa"/>
          <w:trHeight w:val="225"/>
        </w:trPr>
        <w:tc>
          <w:tcPr>
            <w:tcBorders>
              <w:top w:val="single" w:color="000000" w:sz="4" w:space="0"/>
              <w:left w:val="single" w:color="000000" w:sz="4" w:space="0"/>
              <w:bottom w:val="single" w:color="000000" w:sz="4" w:space="0"/>
              <w:right w:val="single" w:color="000000" w:sz="4" w:space="0"/>
            </w:tcBorders>
            <w:tcW w:w="1401" w:type="dxa"/>
            <w:vAlign w:val="center"/>
            <w:vMerge w:val="restart"/>
            <w:textDirection w:val="lrTb"/>
            <w:noWrap w:val="false"/>
          </w:tcPr>
          <w:p>
            <w:pPr>
              <w:pStyle w:val="739"/>
              <w:jc w:val="center"/>
              <w:spacing w:line="240" w:lineRule="auto"/>
              <w:rPr>
                <w:rFonts w:hint="eastAsia" w:ascii="宋体" w:hAnsi="宋体" w:eastAsia="宋体" w:cs="宋体"/>
                <w:sz w:val="21"/>
                <w:szCs w:val="21"/>
              </w:rPr>
            </w:pPr>
            <w:r>
              <w:rPr>
                <w:rStyle w:val="742"/>
                <w:rFonts w:hint="eastAsia" w:ascii="宋体" w:hAnsi="宋体" w:eastAsia="宋体" w:cs="宋体"/>
                <w:sz w:val="21"/>
                <w:szCs w:val="21"/>
              </w:rPr>
              <w:t xml:space="preserve">仓储业</w:t>
            </w:r>
            <w:r/>
          </w:p>
        </w:tc>
        <w:tc>
          <w:tcPr>
            <w:tcBorders>
              <w:top w:val="single" w:color="000000" w:sz="4" w:space="0"/>
              <w:left w:val="single" w:color="000000" w:sz="4" w:space="0"/>
              <w:bottom w:val="single" w:color="000000" w:sz="4" w:space="0"/>
              <w:right w:val="single" w:color="000000" w:sz="4" w:space="0"/>
            </w:tcBorders>
            <w:tcW w:w="1709" w:type="dxa"/>
            <w:vAlign w:val="center"/>
            <w:textDirection w:val="lrTb"/>
            <w:noWrap w:val="false"/>
          </w:tcPr>
          <w:p>
            <w:pPr>
              <w:pStyle w:val="739"/>
              <w:spacing w:line="240" w:lineRule="auto"/>
              <w:rPr>
                <w:rFonts w:hint="eastAsia" w:ascii="宋体" w:hAnsi="宋体" w:eastAsia="宋体" w:cs="宋体"/>
                <w:sz w:val="21"/>
                <w:szCs w:val="21"/>
              </w:rPr>
            </w:pPr>
            <w:r>
              <w:rPr>
                <w:rStyle w:val="742"/>
                <w:rFonts w:hint="eastAsia" w:ascii="宋体" w:hAnsi="宋体" w:eastAsia="宋体" w:cs="宋体"/>
                <w:sz w:val="21"/>
                <w:szCs w:val="21"/>
              </w:rPr>
              <w:t xml:space="preserve">从业人员（X）</w:t>
            </w:r>
            <w:r/>
          </w:p>
        </w:tc>
        <w:tc>
          <w:tcPr>
            <w:tcBorders>
              <w:top w:val="single" w:color="000000" w:sz="4" w:space="0"/>
              <w:left w:val="single" w:color="000000" w:sz="4" w:space="0"/>
              <w:bottom w:val="single" w:color="000000" w:sz="4" w:space="0"/>
              <w:right w:val="single" w:color="000000" w:sz="4" w:space="0"/>
            </w:tcBorders>
            <w:tcW w:w="1183" w:type="dxa"/>
            <w:vAlign w:val="center"/>
            <w:textDirection w:val="lrTb"/>
            <w:noWrap w:val="false"/>
          </w:tcPr>
          <w:p>
            <w:pPr>
              <w:pStyle w:val="739"/>
              <w:spacing w:line="240" w:lineRule="auto"/>
              <w:rPr>
                <w:rFonts w:hint="eastAsia" w:ascii="宋体" w:hAnsi="宋体" w:eastAsia="宋体" w:cs="宋体"/>
                <w:sz w:val="21"/>
                <w:szCs w:val="21"/>
              </w:rPr>
            </w:pPr>
            <w:r>
              <w:rPr>
                <w:rStyle w:val="742"/>
                <w:rFonts w:hint="eastAsia" w:ascii="宋体" w:hAnsi="宋体" w:eastAsia="宋体" w:cs="宋体"/>
                <w:sz w:val="21"/>
                <w:szCs w:val="21"/>
              </w:rPr>
              <w:t xml:space="preserve">人</w:t>
            </w:r>
            <w:r/>
          </w:p>
        </w:tc>
        <w:tc>
          <w:tcPr>
            <w:tcBorders>
              <w:top w:val="single" w:color="000000" w:sz="4" w:space="0"/>
              <w:left w:val="single" w:color="000000" w:sz="4" w:space="0"/>
              <w:bottom w:val="single" w:color="000000" w:sz="4" w:space="0"/>
              <w:right w:val="single" w:color="000000" w:sz="4" w:space="0"/>
            </w:tcBorders>
            <w:tcW w:w="1859" w:type="dxa"/>
            <w:vAlign w:val="center"/>
            <w:textDirection w:val="lrTb"/>
            <w:noWrap w:val="false"/>
          </w:tcPr>
          <w:p>
            <w:pPr>
              <w:pStyle w:val="739"/>
              <w:spacing w:line="240" w:lineRule="auto"/>
              <w:rPr>
                <w:rFonts w:hint="eastAsia" w:ascii="宋体" w:hAnsi="宋体" w:eastAsia="宋体" w:cs="宋体"/>
                <w:sz w:val="21"/>
                <w:szCs w:val="21"/>
              </w:rPr>
            </w:pPr>
            <w:r>
              <w:rPr>
                <w:rStyle w:val="742"/>
                <w:rFonts w:hint="eastAsia" w:ascii="宋体" w:hAnsi="宋体" w:eastAsia="宋体" w:cs="宋体"/>
                <w:sz w:val="21"/>
                <w:szCs w:val="21"/>
              </w:rPr>
              <w:t xml:space="preserve">100≤X＜200</w:t>
            </w:r>
            <w:r/>
          </w:p>
        </w:tc>
        <w:tc>
          <w:tcPr>
            <w:tcBorders>
              <w:top w:val="single" w:color="000000" w:sz="4" w:space="0"/>
              <w:left w:val="single" w:color="000000" w:sz="4" w:space="0"/>
              <w:bottom w:val="single" w:color="000000" w:sz="4" w:space="0"/>
              <w:right w:val="single" w:color="000000" w:sz="4" w:space="0"/>
            </w:tcBorders>
            <w:tcW w:w="1679" w:type="dxa"/>
            <w:vAlign w:val="center"/>
            <w:textDirection w:val="lrTb"/>
            <w:noWrap w:val="false"/>
          </w:tcPr>
          <w:p>
            <w:pPr>
              <w:pStyle w:val="739"/>
              <w:jc w:val="center"/>
              <w:spacing w:line="240" w:lineRule="auto"/>
              <w:rPr>
                <w:rFonts w:hint="eastAsia" w:ascii="宋体" w:hAnsi="宋体" w:eastAsia="宋体" w:cs="宋体"/>
                <w:sz w:val="21"/>
                <w:szCs w:val="21"/>
              </w:rPr>
            </w:pPr>
            <w:r>
              <w:rPr>
                <w:rStyle w:val="742"/>
                <w:rFonts w:hint="eastAsia" w:ascii="宋体" w:hAnsi="宋体" w:eastAsia="宋体" w:cs="宋体"/>
                <w:sz w:val="21"/>
                <w:szCs w:val="21"/>
              </w:rPr>
              <w:t xml:space="preserve">20≤X＜100</w:t>
            </w:r>
            <w:r/>
          </w:p>
        </w:tc>
        <w:tc>
          <w:tcPr>
            <w:tcBorders>
              <w:top w:val="single" w:color="000000" w:sz="4" w:space="0"/>
              <w:left w:val="single" w:color="000000" w:sz="4" w:space="0"/>
              <w:bottom w:val="single" w:color="000000" w:sz="4" w:space="0"/>
              <w:right w:val="single" w:color="000000" w:sz="4" w:space="0"/>
            </w:tcBorders>
            <w:tcW w:w="1166" w:type="dxa"/>
            <w:vAlign w:val="center"/>
            <w:textDirection w:val="lrTb"/>
            <w:noWrap w:val="false"/>
          </w:tcPr>
          <w:p>
            <w:pPr>
              <w:pStyle w:val="739"/>
              <w:spacing w:line="240" w:lineRule="auto"/>
              <w:rPr>
                <w:rFonts w:hint="eastAsia" w:ascii="宋体" w:hAnsi="宋体" w:eastAsia="宋体" w:cs="宋体"/>
                <w:sz w:val="21"/>
                <w:szCs w:val="21"/>
              </w:rPr>
            </w:pPr>
            <w:r>
              <w:rPr>
                <w:rStyle w:val="742"/>
                <w:rFonts w:hint="eastAsia" w:ascii="宋体" w:hAnsi="宋体" w:eastAsia="宋体" w:cs="宋体"/>
                <w:sz w:val="21"/>
                <w:szCs w:val="21"/>
              </w:rPr>
              <w:t xml:space="preserve">X＜20</w:t>
            </w:r>
            <w:r/>
          </w:p>
        </w:tc>
      </w:tr>
      <w:tr>
        <w:trPr>
          <w:jc w:val="center"/>
          <w:tblCellSpacing w:w="15" w:type="dxa"/>
          <w:trHeight w:val="225"/>
        </w:trPr>
        <w:tc>
          <w:tcPr>
            <w:tcBorders>
              <w:top w:val="single" w:color="000000" w:sz="4" w:space="0"/>
              <w:left w:val="single" w:color="000000" w:sz="4" w:space="0"/>
              <w:bottom w:val="single" w:color="000000" w:sz="4" w:space="0"/>
              <w:right w:val="single" w:color="000000" w:sz="4" w:space="0"/>
            </w:tcBorders>
            <w:tcW w:w="1356" w:type="dxa"/>
            <w:vAlign w:val="center"/>
            <w:vMerge w:val="continue"/>
            <w:textDirection w:val="lrTb"/>
            <w:noWrap w:val="false"/>
          </w:tcPr>
          <w:p>
            <w:pPr>
              <w:spacing w:line="240" w:lineRule="auto"/>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000000" w:sz="4" w:space="0"/>
              <w:left w:val="single" w:color="000000" w:sz="4" w:space="0"/>
              <w:bottom w:val="single" w:color="000000" w:sz="4" w:space="0"/>
              <w:right w:val="single" w:color="000000" w:sz="4" w:space="0"/>
            </w:tcBorders>
            <w:tcW w:w="1709" w:type="dxa"/>
            <w:vAlign w:val="center"/>
            <w:textDirection w:val="lrTb"/>
            <w:noWrap w:val="false"/>
          </w:tcPr>
          <w:p>
            <w:pPr>
              <w:pStyle w:val="739"/>
              <w:spacing w:line="240" w:lineRule="auto"/>
              <w:rPr>
                <w:rFonts w:hint="eastAsia" w:ascii="宋体" w:hAnsi="宋体" w:eastAsia="宋体" w:cs="宋体"/>
                <w:sz w:val="21"/>
                <w:szCs w:val="21"/>
              </w:rPr>
            </w:pPr>
            <w:r>
              <w:rPr>
                <w:rStyle w:val="742"/>
                <w:rFonts w:hint="eastAsia" w:ascii="宋体" w:hAnsi="宋体" w:eastAsia="宋体" w:cs="宋体"/>
                <w:sz w:val="21"/>
                <w:szCs w:val="21"/>
              </w:rPr>
              <w:t xml:space="preserve">营业收入（Y）</w:t>
            </w:r>
            <w:r/>
          </w:p>
        </w:tc>
        <w:tc>
          <w:tcPr>
            <w:tcBorders>
              <w:top w:val="single" w:color="000000" w:sz="4" w:space="0"/>
              <w:left w:val="single" w:color="000000" w:sz="4" w:space="0"/>
              <w:bottom w:val="single" w:color="000000" w:sz="4" w:space="0"/>
              <w:right w:val="single" w:color="000000" w:sz="4" w:space="0"/>
            </w:tcBorders>
            <w:tcW w:w="1183" w:type="dxa"/>
            <w:vAlign w:val="center"/>
            <w:textDirection w:val="lrTb"/>
            <w:noWrap w:val="false"/>
          </w:tcPr>
          <w:p>
            <w:pPr>
              <w:pStyle w:val="739"/>
              <w:spacing w:line="240" w:lineRule="auto"/>
              <w:rPr>
                <w:rFonts w:hint="eastAsia" w:ascii="宋体" w:hAnsi="宋体" w:eastAsia="宋体" w:cs="宋体"/>
                <w:sz w:val="21"/>
                <w:szCs w:val="21"/>
              </w:rPr>
            </w:pPr>
            <w:r>
              <w:rPr>
                <w:rStyle w:val="742"/>
                <w:rFonts w:hint="eastAsia" w:ascii="宋体" w:hAnsi="宋体" w:eastAsia="宋体" w:cs="宋体"/>
                <w:sz w:val="21"/>
                <w:szCs w:val="21"/>
              </w:rPr>
              <w:t xml:space="preserve">万元</w:t>
            </w:r>
            <w:r/>
          </w:p>
        </w:tc>
        <w:tc>
          <w:tcPr>
            <w:tcBorders>
              <w:top w:val="single" w:color="000000" w:sz="4" w:space="0"/>
              <w:left w:val="single" w:color="000000" w:sz="4" w:space="0"/>
              <w:bottom w:val="single" w:color="000000" w:sz="4" w:space="0"/>
              <w:right w:val="single" w:color="000000" w:sz="4" w:space="0"/>
            </w:tcBorders>
            <w:tcW w:w="1859" w:type="dxa"/>
            <w:vAlign w:val="center"/>
            <w:textDirection w:val="lrTb"/>
            <w:noWrap w:val="false"/>
          </w:tcPr>
          <w:p>
            <w:pPr>
              <w:pStyle w:val="739"/>
              <w:spacing w:line="240" w:lineRule="auto"/>
              <w:rPr>
                <w:rFonts w:hint="eastAsia" w:ascii="宋体" w:hAnsi="宋体" w:eastAsia="宋体" w:cs="宋体"/>
                <w:sz w:val="21"/>
                <w:szCs w:val="21"/>
              </w:rPr>
            </w:pPr>
            <w:r>
              <w:rPr>
                <w:rStyle w:val="742"/>
                <w:rFonts w:hint="eastAsia" w:ascii="宋体" w:hAnsi="宋体" w:eastAsia="宋体" w:cs="宋体"/>
                <w:sz w:val="21"/>
                <w:szCs w:val="21"/>
              </w:rPr>
              <w:t xml:space="preserve">1000≤Y＜30000</w:t>
            </w:r>
            <w:r/>
          </w:p>
        </w:tc>
        <w:tc>
          <w:tcPr>
            <w:tcBorders>
              <w:top w:val="single" w:color="000000" w:sz="4" w:space="0"/>
              <w:left w:val="single" w:color="000000" w:sz="4" w:space="0"/>
              <w:bottom w:val="single" w:color="000000" w:sz="4" w:space="0"/>
              <w:right w:val="single" w:color="000000" w:sz="4" w:space="0"/>
            </w:tcBorders>
            <w:tcW w:w="1679" w:type="dxa"/>
            <w:vAlign w:val="center"/>
            <w:textDirection w:val="lrTb"/>
            <w:noWrap w:val="false"/>
          </w:tcPr>
          <w:p>
            <w:pPr>
              <w:pStyle w:val="739"/>
              <w:jc w:val="center"/>
              <w:spacing w:line="240" w:lineRule="auto"/>
              <w:rPr>
                <w:rFonts w:hint="eastAsia" w:ascii="宋体" w:hAnsi="宋体" w:eastAsia="宋体" w:cs="宋体"/>
                <w:sz w:val="21"/>
                <w:szCs w:val="21"/>
              </w:rPr>
            </w:pPr>
            <w:r>
              <w:rPr>
                <w:rStyle w:val="742"/>
                <w:rFonts w:hint="eastAsia" w:ascii="宋体" w:hAnsi="宋体" w:eastAsia="宋体" w:cs="宋体"/>
                <w:sz w:val="21"/>
                <w:szCs w:val="21"/>
              </w:rPr>
              <w:t xml:space="preserve">100≤Y＜1000</w:t>
            </w:r>
            <w:r/>
          </w:p>
        </w:tc>
        <w:tc>
          <w:tcPr>
            <w:tcBorders>
              <w:top w:val="single" w:color="000000" w:sz="4" w:space="0"/>
              <w:left w:val="single" w:color="000000" w:sz="4" w:space="0"/>
              <w:bottom w:val="single" w:color="000000" w:sz="4" w:space="0"/>
              <w:right w:val="single" w:color="000000" w:sz="4" w:space="0"/>
            </w:tcBorders>
            <w:tcW w:w="1166" w:type="dxa"/>
            <w:vAlign w:val="center"/>
            <w:textDirection w:val="lrTb"/>
            <w:noWrap w:val="false"/>
          </w:tcPr>
          <w:p>
            <w:pPr>
              <w:pStyle w:val="739"/>
              <w:spacing w:line="240" w:lineRule="auto"/>
              <w:rPr>
                <w:rFonts w:hint="eastAsia" w:ascii="宋体" w:hAnsi="宋体" w:eastAsia="宋体" w:cs="宋体"/>
                <w:sz w:val="21"/>
                <w:szCs w:val="21"/>
              </w:rPr>
            </w:pPr>
            <w:r>
              <w:rPr>
                <w:rStyle w:val="742"/>
                <w:rFonts w:hint="eastAsia" w:ascii="宋体" w:hAnsi="宋体" w:eastAsia="宋体" w:cs="宋体"/>
                <w:sz w:val="21"/>
                <w:szCs w:val="21"/>
              </w:rPr>
              <w:t xml:space="preserve">Y＜100</w:t>
            </w:r>
            <w:r/>
          </w:p>
        </w:tc>
      </w:tr>
      <w:tr>
        <w:trPr>
          <w:jc w:val="center"/>
          <w:tblCellSpacing w:w="15" w:type="dxa"/>
          <w:trHeight w:val="225"/>
        </w:trPr>
        <w:tc>
          <w:tcPr>
            <w:tcBorders>
              <w:top w:val="single" w:color="000000" w:sz="4" w:space="0"/>
              <w:left w:val="single" w:color="000000" w:sz="4" w:space="0"/>
              <w:bottom w:val="single" w:color="000000" w:sz="4" w:space="0"/>
              <w:right w:val="single" w:color="000000" w:sz="4" w:space="0"/>
            </w:tcBorders>
            <w:tcW w:w="1401" w:type="dxa"/>
            <w:vAlign w:val="center"/>
            <w:vMerge w:val="restart"/>
            <w:textDirection w:val="lrTb"/>
            <w:noWrap w:val="false"/>
          </w:tcPr>
          <w:p>
            <w:pPr>
              <w:pStyle w:val="739"/>
              <w:jc w:val="center"/>
              <w:spacing w:line="240" w:lineRule="auto"/>
              <w:rPr>
                <w:rFonts w:hint="eastAsia" w:ascii="宋体" w:hAnsi="宋体" w:eastAsia="宋体" w:cs="宋体"/>
                <w:sz w:val="21"/>
                <w:szCs w:val="21"/>
              </w:rPr>
            </w:pPr>
            <w:r>
              <w:rPr>
                <w:rStyle w:val="742"/>
                <w:rFonts w:hint="eastAsia" w:ascii="宋体" w:hAnsi="宋体" w:eastAsia="宋体" w:cs="宋体"/>
                <w:sz w:val="21"/>
                <w:szCs w:val="21"/>
              </w:rPr>
              <w:t xml:space="preserve">邮政业</w:t>
            </w:r>
            <w:r/>
          </w:p>
        </w:tc>
        <w:tc>
          <w:tcPr>
            <w:tcBorders>
              <w:top w:val="single" w:color="000000" w:sz="4" w:space="0"/>
              <w:left w:val="single" w:color="000000" w:sz="4" w:space="0"/>
              <w:bottom w:val="single" w:color="000000" w:sz="4" w:space="0"/>
              <w:right w:val="single" w:color="000000" w:sz="4" w:space="0"/>
            </w:tcBorders>
            <w:tcW w:w="1709" w:type="dxa"/>
            <w:vAlign w:val="center"/>
            <w:textDirection w:val="lrTb"/>
            <w:noWrap w:val="false"/>
          </w:tcPr>
          <w:p>
            <w:pPr>
              <w:pStyle w:val="739"/>
              <w:spacing w:line="240" w:lineRule="auto"/>
              <w:rPr>
                <w:rFonts w:hint="eastAsia" w:ascii="宋体" w:hAnsi="宋体" w:eastAsia="宋体" w:cs="宋体"/>
                <w:sz w:val="21"/>
                <w:szCs w:val="21"/>
              </w:rPr>
            </w:pPr>
            <w:r>
              <w:rPr>
                <w:rStyle w:val="742"/>
                <w:rFonts w:hint="eastAsia" w:ascii="宋体" w:hAnsi="宋体" w:eastAsia="宋体" w:cs="宋体"/>
                <w:sz w:val="21"/>
                <w:szCs w:val="21"/>
              </w:rPr>
              <w:t xml:space="preserve">从业人员（X）</w:t>
            </w:r>
            <w:r/>
          </w:p>
        </w:tc>
        <w:tc>
          <w:tcPr>
            <w:tcBorders>
              <w:top w:val="single" w:color="000000" w:sz="4" w:space="0"/>
              <w:left w:val="single" w:color="000000" w:sz="4" w:space="0"/>
              <w:bottom w:val="single" w:color="000000" w:sz="4" w:space="0"/>
              <w:right w:val="single" w:color="000000" w:sz="4" w:space="0"/>
            </w:tcBorders>
            <w:tcW w:w="1183" w:type="dxa"/>
            <w:vAlign w:val="center"/>
            <w:textDirection w:val="lrTb"/>
            <w:noWrap w:val="false"/>
          </w:tcPr>
          <w:p>
            <w:pPr>
              <w:pStyle w:val="739"/>
              <w:spacing w:line="240" w:lineRule="auto"/>
              <w:rPr>
                <w:rFonts w:hint="eastAsia" w:ascii="宋体" w:hAnsi="宋体" w:eastAsia="宋体" w:cs="宋体"/>
                <w:sz w:val="21"/>
                <w:szCs w:val="21"/>
              </w:rPr>
            </w:pPr>
            <w:r>
              <w:rPr>
                <w:rStyle w:val="742"/>
                <w:rFonts w:hint="eastAsia" w:ascii="宋体" w:hAnsi="宋体" w:eastAsia="宋体" w:cs="宋体"/>
                <w:sz w:val="21"/>
                <w:szCs w:val="21"/>
              </w:rPr>
              <w:t xml:space="preserve">人</w:t>
            </w:r>
            <w:r/>
          </w:p>
        </w:tc>
        <w:tc>
          <w:tcPr>
            <w:tcBorders>
              <w:top w:val="single" w:color="000000" w:sz="4" w:space="0"/>
              <w:left w:val="single" w:color="000000" w:sz="4" w:space="0"/>
              <w:bottom w:val="single" w:color="000000" w:sz="4" w:space="0"/>
              <w:right w:val="single" w:color="000000" w:sz="4" w:space="0"/>
            </w:tcBorders>
            <w:tcW w:w="1859" w:type="dxa"/>
            <w:vAlign w:val="center"/>
            <w:textDirection w:val="lrTb"/>
            <w:noWrap w:val="false"/>
          </w:tcPr>
          <w:p>
            <w:pPr>
              <w:pStyle w:val="739"/>
              <w:spacing w:line="240" w:lineRule="auto"/>
              <w:rPr>
                <w:rFonts w:hint="eastAsia" w:ascii="宋体" w:hAnsi="宋体" w:eastAsia="宋体" w:cs="宋体"/>
                <w:sz w:val="21"/>
                <w:szCs w:val="21"/>
              </w:rPr>
            </w:pPr>
            <w:r>
              <w:rPr>
                <w:rStyle w:val="742"/>
                <w:rFonts w:hint="eastAsia" w:ascii="宋体" w:hAnsi="宋体" w:eastAsia="宋体" w:cs="宋体"/>
                <w:sz w:val="21"/>
                <w:szCs w:val="21"/>
              </w:rPr>
              <w:t xml:space="preserve">300≤X＜1000</w:t>
            </w:r>
            <w:r/>
          </w:p>
        </w:tc>
        <w:tc>
          <w:tcPr>
            <w:tcBorders>
              <w:top w:val="single" w:color="000000" w:sz="4" w:space="0"/>
              <w:left w:val="single" w:color="000000" w:sz="4" w:space="0"/>
              <w:bottom w:val="single" w:color="000000" w:sz="4" w:space="0"/>
              <w:right w:val="single" w:color="000000" w:sz="4" w:space="0"/>
            </w:tcBorders>
            <w:tcW w:w="1679" w:type="dxa"/>
            <w:vAlign w:val="center"/>
            <w:textDirection w:val="lrTb"/>
            <w:noWrap w:val="false"/>
          </w:tcPr>
          <w:p>
            <w:pPr>
              <w:pStyle w:val="739"/>
              <w:jc w:val="center"/>
              <w:spacing w:line="240" w:lineRule="auto"/>
              <w:rPr>
                <w:rFonts w:hint="eastAsia" w:ascii="宋体" w:hAnsi="宋体" w:eastAsia="宋体" w:cs="宋体"/>
                <w:sz w:val="21"/>
                <w:szCs w:val="21"/>
              </w:rPr>
            </w:pPr>
            <w:r>
              <w:rPr>
                <w:rStyle w:val="742"/>
                <w:rFonts w:hint="eastAsia" w:ascii="宋体" w:hAnsi="宋体" w:eastAsia="宋体" w:cs="宋体"/>
                <w:sz w:val="21"/>
                <w:szCs w:val="21"/>
              </w:rPr>
              <w:t xml:space="preserve">20≤X＜300</w:t>
            </w:r>
            <w:r/>
          </w:p>
        </w:tc>
        <w:tc>
          <w:tcPr>
            <w:tcBorders>
              <w:top w:val="single" w:color="000000" w:sz="4" w:space="0"/>
              <w:left w:val="single" w:color="000000" w:sz="4" w:space="0"/>
              <w:bottom w:val="single" w:color="000000" w:sz="4" w:space="0"/>
              <w:right w:val="single" w:color="000000" w:sz="4" w:space="0"/>
            </w:tcBorders>
            <w:tcW w:w="1166" w:type="dxa"/>
            <w:vAlign w:val="center"/>
            <w:textDirection w:val="lrTb"/>
            <w:noWrap w:val="false"/>
          </w:tcPr>
          <w:p>
            <w:pPr>
              <w:pStyle w:val="739"/>
              <w:spacing w:line="240" w:lineRule="auto"/>
              <w:rPr>
                <w:rFonts w:hint="eastAsia" w:ascii="宋体" w:hAnsi="宋体" w:eastAsia="宋体" w:cs="宋体"/>
                <w:sz w:val="21"/>
                <w:szCs w:val="21"/>
              </w:rPr>
            </w:pPr>
            <w:r>
              <w:rPr>
                <w:rStyle w:val="742"/>
                <w:rFonts w:hint="eastAsia" w:ascii="宋体" w:hAnsi="宋体" w:eastAsia="宋体" w:cs="宋体"/>
                <w:sz w:val="21"/>
                <w:szCs w:val="21"/>
              </w:rPr>
              <w:t xml:space="preserve">X＜20</w:t>
            </w:r>
            <w:r/>
          </w:p>
        </w:tc>
      </w:tr>
      <w:tr>
        <w:trPr>
          <w:jc w:val="center"/>
          <w:tblCellSpacing w:w="15" w:type="dxa"/>
          <w:trHeight w:val="225"/>
        </w:trPr>
        <w:tc>
          <w:tcPr>
            <w:tcBorders>
              <w:top w:val="single" w:color="000000" w:sz="4" w:space="0"/>
              <w:left w:val="single" w:color="000000" w:sz="4" w:space="0"/>
              <w:bottom w:val="single" w:color="000000" w:sz="4" w:space="0"/>
              <w:right w:val="single" w:color="000000" w:sz="4" w:space="0"/>
            </w:tcBorders>
            <w:tcW w:w="1356" w:type="dxa"/>
            <w:vAlign w:val="center"/>
            <w:vMerge w:val="continue"/>
            <w:textDirection w:val="lrTb"/>
            <w:noWrap w:val="false"/>
          </w:tcPr>
          <w:p>
            <w:pPr>
              <w:spacing w:line="240" w:lineRule="auto"/>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000000" w:sz="4" w:space="0"/>
              <w:left w:val="single" w:color="000000" w:sz="4" w:space="0"/>
              <w:bottom w:val="single" w:color="000000" w:sz="4" w:space="0"/>
              <w:right w:val="single" w:color="000000" w:sz="4" w:space="0"/>
            </w:tcBorders>
            <w:tcW w:w="1709" w:type="dxa"/>
            <w:vAlign w:val="center"/>
            <w:textDirection w:val="lrTb"/>
            <w:noWrap w:val="false"/>
          </w:tcPr>
          <w:p>
            <w:pPr>
              <w:pStyle w:val="739"/>
              <w:spacing w:line="240" w:lineRule="auto"/>
              <w:rPr>
                <w:rFonts w:hint="eastAsia" w:ascii="宋体" w:hAnsi="宋体" w:eastAsia="宋体" w:cs="宋体"/>
                <w:sz w:val="21"/>
                <w:szCs w:val="21"/>
              </w:rPr>
            </w:pPr>
            <w:r>
              <w:rPr>
                <w:rStyle w:val="742"/>
                <w:rFonts w:hint="eastAsia" w:ascii="宋体" w:hAnsi="宋体" w:eastAsia="宋体" w:cs="宋体"/>
                <w:sz w:val="21"/>
                <w:szCs w:val="21"/>
              </w:rPr>
              <w:t xml:space="preserve">营业收入（Y）</w:t>
            </w:r>
            <w:r/>
          </w:p>
        </w:tc>
        <w:tc>
          <w:tcPr>
            <w:tcBorders>
              <w:top w:val="single" w:color="000000" w:sz="4" w:space="0"/>
              <w:left w:val="single" w:color="000000" w:sz="4" w:space="0"/>
              <w:bottom w:val="single" w:color="000000" w:sz="4" w:space="0"/>
              <w:right w:val="single" w:color="000000" w:sz="4" w:space="0"/>
            </w:tcBorders>
            <w:tcW w:w="1183" w:type="dxa"/>
            <w:vAlign w:val="center"/>
            <w:textDirection w:val="lrTb"/>
            <w:noWrap w:val="false"/>
          </w:tcPr>
          <w:p>
            <w:pPr>
              <w:pStyle w:val="739"/>
              <w:spacing w:line="240" w:lineRule="auto"/>
              <w:rPr>
                <w:rFonts w:hint="eastAsia" w:ascii="宋体" w:hAnsi="宋体" w:eastAsia="宋体" w:cs="宋体"/>
                <w:sz w:val="21"/>
                <w:szCs w:val="21"/>
              </w:rPr>
            </w:pPr>
            <w:r>
              <w:rPr>
                <w:rStyle w:val="742"/>
                <w:rFonts w:hint="eastAsia" w:ascii="宋体" w:hAnsi="宋体" w:eastAsia="宋体" w:cs="宋体"/>
                <w:sz w:val="21"/>
                <w:szCs w:val="21"/>
              </w:rPr>
              <w:t xml:space="preserve">万元</w:t>
            </w:r>
            <w:r/>
          </w:p>
        </w:tc>
        <w:tc>
          <w:tcPr>
            <w:tcBorders>
              <w:top w:val="single" w:color="000000" w:sz="4" w:space="0"/>
              <w:left w:val="single" w:color="000000" w:sz="4" w:space="0"/>
              <w:bottom w:val="single" w:color="000000" w:sz="4" w:space="0"/>
              <w:right w:val="single" w:color="000000" w:sz="4" w:space="0"/>
            </w:tcBorders>
            <w:tcW w:w="1859" w:type="dxa"/>
            <w:vAlign w:val="center"/>
            <w:textDirection w:val="lrTb"/>
            <w:noWrap w:val="false"/>
          </w:tcPr>
          <w:p>
            <w:pPr>
              <w:pStyle w:val="739"/>
              <w:spacing w:line="240" w:lineRule="auto"/>
              <w:rPr>
                <w:rFonts w:hint="eastAsia" w:ascii="宋体" w:hAnsi="宋体" w:eastAsia="宋体" w:cs="宋体"/>
                <w:sz w:val="21"/>
                <w:szCs w:val="21"/>
              </w:rPr>
            </w:pPr>
            <w:r>
              <w:rPr>
                <w:rStyle w:val="742"/>
                <w:rFonts w:hint="eastAsia" w:ascii="宋体" w:hAnsi="宋体" w:eastAsia="宋体" w:cs="宋体"/>
                <w:sz w:val="21"/>
                <w:szCs w:val="21"/>
              </w:rPr>
              <w:t xml:space="preserve">2000≤Y＜30000</w:t>
            </w:r>
            <w:r/>
          </w:p>
        </w:tc>
        <w:tc>
          <w:tcPr>
            <w:tcBorders>
              <w:top w:val="single" w:color="000000" w:sz="4" w:space="0"/>
              <w:left w:val="single" w:color="000000" w:sz="4" w:space="0"/>
              <w:bottom w:val="single" w:color="000000" w:sz="4" w:space="0"/>
              <w:right w:val="single" w:color="000000" w:sz="4" w:space="0"/>
            </w:tcBorders>
            <w:tcW w:w="1679" w:type="dxa"/>
            <w:vAlign w:val="center"/>
            <w:textDirection w:val="lrTb"/>
            <w:noWrap w:val="false"/>
          </w:tcPr>
          <w:p>
            <w:pPr>
              <w:pStyle w:val="739"/>
              <w:jc w:val="center"/>
              <w:spacing w:line="240" w:lineRule="auto"/>
              <w:rPr>
                <w:rFonts w:hint="eastAsia" w:ascii="宋体" w:hAnsi="宋体" w:eastAsia="宋体" w:cs="宋体"/>
                <w:sz w:val="21"/>
                <w:szCs w:val="21"/>
              </w:rPr>
            </w:pPr>
            <w:r>
              <w:rPr>
                <w:rStyle w:val="742"/>
                <w:rFonts w:hint="eastAsia" w:ascii="宋体" w:hAnsi="宋体" w:eastAsia="宋体" w:cs="宋体"/>
                <w:sz w:val="21"/>
                <w:szCs w:val="21"/>
              </w:rPr>
              <w:t xml:space="preserve">100≤Y＜2000</w:t>
            </w:r>
            <w:r/>
          </w:p>
        </w:tc>
        <w:tc>
          <w:tcPr>
            <w:tcBorders>
              <w:top w:val="single" w:color="000000" w:sz="4" w:space="0"/>
              <w:left w:val="single" w:color="000000" w:sz="4" w:space="0"/>
              <w:bottom w:val="single" w:color="000000" w:sz="4" w:space="0"/>
              <w:right w:val="single" w:color="000000" w:sz="4" w:space="0"/>
            </w:tcBorders>
            <w:tcW w:w="1166" w:type="dxa"/>
            <w:vAlign w:val="center"/>
            <w:textDirection w:val="lrTb"/>
            <w:noWrap w:val="false"/>
          </w:tcPr>
          <w:p>
            <w:pPr>
              <w:pStyle w:val="739"/>
              <w:spacing w:line="240" w:lineRule="auto"/>
              <w:rPr>
                <w:rFonts w:hint="eastAsia" w:ascii="宋体" w:hAnsi="宋体" w:eastAsia="宋体" w:cs="宋体"/>
                <w:sz w:val="21"/>
                <w:szCs w:val="21"/>
              </w:rPr>
            </w:pPr>
            <w:r>
              <w:rPr>
                <w:rStyle w:val="742"/>
                <w:rFonts w:hint="eastAsia" w:ascii="宋体" w:hAnsi="宋体" w:eastAsia="宋体" w:cs="宋体"/>
                <w:sz w:val="21"/>
                <w:szCs w:val="21"/>
              </w:rPr>
              <w:t xml:space="preserve">Y＜100</w:t>
            </w:r>
            <w:r/>
          </w:p>
        </w:tc>
      </w:tr>
      <w:tr>
        <w:trPr>
          <w:jc w:val="center"/>
          <w:tblCellSpacing w:w="15" w:type="dxa"/>
          <w:trHeight w:val="225"/>
        </w:trPr>
        <w:tc>
          <w:tcPr>
            <w:tcBorders>
              <w:top w:val="single" w:color="000000" w:sz="4" w:space="0"/>
              <w:left w:val="single" w:color="000000" w:sz="4" w:space="0"/>
              <w:bottom w:val="single" w:color="000000" w:sz="4" w:space="0"/>
              <w:right w:val="single" w:color="000000" w:sz="4" w:space="0"/>
            </w:tcBorders>
            <w:tcW w:w="1401" w:type="dxa"/>
            <w:vAlign w:val="center"/>
            <w:vMerge w:val="restart"/>
            <w:textDirection w:val="lrTb"/>
            <w:noWrap w:val="false"/>
          </w:tcPr>
          <w:p>
            <w:pPr>
              <w:pStyle w:val="739"/>
              <w:jc w:val="center"/>
              <w:spacing w:line="240" w:lineRule="auto"/>
              <w:rPr>
                <w:rFonts w:hint="eastAsia" w:ascii="宋体" w:hAnsi="宋体" w:eastAsia="宋体" w:cs="宋体"/>
                <w:sz w:val="21"/>
                <w:szCs w:val="21"/>
              </w:rPr>
            </w:pPr>
            <w:r>
              <w:rPr>
                <w:rStyle w:val="742"/>
                <w:rFonts w:hint="eastAsia" w:ascii="宋体" w:hAnsi="宋体" w:eastAsia="宋体" w:cs="宋体"/>
                <w:sz w:val="21"/>
                <w:szCs w:val="21"/>
              </w:rPr>
              <w:t xml:space="preserve">住宿业</w:t>
            </w:r>
            <w:r/>
          </w:p>
        </w:tc>
        <w:tc>
          <w:tcPr>
            <w:tcBorders>
              <w:top w:val="single" w:color="000000" w:sz="4" w:space="0"/>
              <w:left w:val="single" w:color="000000" w:sz="4" w:space="0"/>
              <w:bottom w:val="single" w:color="000000" w:sz="4" w:space="0"/>
              <w:right w:val="single" w:color="000000" w:sz="4" w:space="0"/>
            </w:tcBorders>
            <w:tcW w:w="1709" w:type="dxa"/>
            <w:vAlign w:val="center"/>
            <w:textDirection w:val="lrTb"/>
            <w:noWrap w:val="false"/>
          </w:tcPr>
          <w:p>
            <w:pPr>
              <w:pStyle w:val="739"/>
              <w:spacing w:line="240" w:lineRule="auto"/>
              <w:rPr>
                <w:rFonts w:hint="eastAsia" w:ascii="宋体" w:hAnsi="宋体" w:eastAsia="宋体" w:cs="宋体"/>
                <w:sz w:val="21"/>
                <w:szCs w:val="21"/>
              </w:rPr>
            </w:pPr>
            <w:r>
              <w:rPr>
                <w:rStyle w:val="742"/>
                <w:rFonts w:hint="eastAsia" w:ascii="宋体" w:hAnsi="宋体" w:eastAsia="宋体" w:cs="宋体"/>
                <w:sz w:val="21"/>
                <w:szCs w:val="21"/>
              </w:rPr>
              <w:t xml:space="preserve">从业人员（X）</w:t>
            </w:r>
            <w:r/>
          </w:p>
        </w:tc>
        <w:tc>
          <w:tcPr>
            <w:tcBorders>
              <w:top w:val="single" w:color="000000" w:sz="4" w:space="0"/>
              <w:left w:val="single" w:color="000000" w:sz="4" w:space="0"/>
              <w:bottom w:val="single" w:color="000000" w:sz="4" w:space="0"/>
              <w:right w:val="single" w:color="000000" w:sz="4" w:space="0"/>
            </w:tcBorders>
            <w:tcW w:w="1183" w:type="dxa"/>
            <w:vAlign w:val="center"/>
            <w:textDirection w:val="lrTb"/>
            <w:noWrap w:val="false"/>
          </w:tcPr>
          <w:p>
            <w:pPr>
              <w:pStyle w:val="739"/>
              <w:spacing w:line="240" w:lineRule="auto"/>
              <w:rPr>
                <w:rFonts w:hint="eastAsia" w:ascii="宋体" w:hAnsi="宋体" w:eastAsia="宋体" w:cs="宋体"/>
                <w:sz w:val="21"/>
                <w:szCs w:val="21"/>
              </w:rPr>
            </w:pPr>
            <w:r>
              <w:rPr>
                <w:rStyle w:val="742"/>
                <w:rFonts w:hint="eastAsia" w:ascii="宋体" w:hAnsi="宋体" w:eastAsia="宋体" w:cs="宋体"/>
                <w:sz w:val="21"/>
                <w:szCs w:val="21"/>
              </w:rPr>
              <w:t xml:space="preserve">人</w:t>
            </w:r>
            <w:r/>
          </w:p>
        </w:tc>
        <w:tc>
          <w:tcPr>
            <w:tcBorders>
              <w:top w:val="single" w:color="000000" w:sz="4" w:space="0"/>
              <w:left w:val="single" w:color="000000" w:sz="4" w:space="0"/>
              <w:bottom w:val="single" w:color="000000" w:sz="4" w:space="0"/>
              <w:right w:val="single" w:color="000000" w:sz="4" w:space="0"/>
            </w:tcBorders>
            <w:tcW w:w="1859" w:type="dxa"/>
            <w:vAlign w:val="center"/>
            <w:textDirection w:val="lrTb"/>
            <w:noWrap w:val="false"/>
          </w:tcPr>
          <w:p>
            <w:pPr>
              <w:pStyle w:val="739"/>
              <w:spacing w:line="240" w:lineRule="auto"/>
              <w:rPr>
                <w:rFonts w:hint="eastAsia" w:ascii="宋体" w:hAnsi="宋体" w:eastAsia="宋体" w:cs="宋体"/>
                <w:sz w:val="21"/>
                <w:szCs w:val="21"/>
              </w:rPr>
            </w:pPr>
            <w:r>
              <w:rPr>
                <w:rStyle w:val="742"/>
                <w:rFonts w:hint="eastAsia" w:ascii="宋体" w:hAnsi="宋体" w:eastAsia="宋体" w:cs="宋体"/>
                <w:sz w:val="21"/>
                <w:szCs w:val="21"/>
              </w:rPr>
              <w:t xml:space="preserve">100≤X＜300</w:t>
            </w:r>
            <w:r/>
          </w:p>
        </w:tc>
        <w:tc>
          <w:tcPr>
            <w:tcBorders>
              <w:top w:val="single" w:color="000000" w:sz="4" w:space="0"/>
              <w:left w:val="single" w:color="000000" w:sz="4" w:space="0"/>
              <w:bottom w:val="single" w:color="000000" w:sz="4" w:space="0"/>
              <w:right w:val="single" w:color="000000" w:sz="4" w:space="0"/>
            </w:tcBorders>
            <w:tcW w:w="1679" w:type="dxa"/>
            <w:vAlign w:val="center"/>
            <w:textDirection w:val="lrTb"/>
            <w:noWrap w:val="false"/>
          </w:tcPr>
          <w:p>
            <w:pPr>
              <w:pStyle w:val="739"/>
              <w:jc w:val="center"/>
              <w:spacing w:line="240" w:lineRule="auto"/>
              <w:rPr>
                <w:rFonts w:hint="eastAsia" w:ascii="宋体" w:hAnsi="宋体" w:eastAsia="宋体" w:cs="宋体"/>
                <w:sz w:val="21"/>
                <w:szCs w:val="21"/>
              </w:rPr>
            </w:pPr>
            <w:r>
              <w:rPr>
                <w:rStyle w:val="742"/>
                <w:rFonts w:hint="eastAsia" w:ascii="宋体" w:hAnsi="宋体" w:eastAsia="宋体" w:cs="宋体"/>
                <w:sz w:val="21"/>
                <w:szCs w:val="21"/>
              </w:rPr>
              <w:t xml:space="preserve">10≤X＜100</w:t>
            </w:r>
            <w:r/>
          </w:p>
        </w:tc>
        <w:tc>
          <w:tcPr>
            <w:tcBorders>
              <w:top w:val="single" w:color="000000" w:sz="4" w:space="0"/>
              <w:left w:val="single" w:color="000000" w:sz="4" w:space="0"/>
              <w:bottom w:val="single" w:color="000000" w:sz="4" w:space="0"/>
              <w:right w:val="single" w:color="000000" w:sz="4" w:space="0"/>
            </w:tcBorders>
            <w:tcW w:w="1166" w:type="dxa"/>
            <w:vAlign w:val="center"/>
            <w:textDirection w:val="lrTb"/>
            <w:noWrap w:val="false"/>
          </w:tcPr>
          <w:p>
            <w:pPr>
              <w:pStyle w:val="739"/>
              <w:spacing w:line="240" w:lineRule="auto"/>
              <w:rPr>
                <w:rFonts w:hint="eastAsia" w:ascii="宋体" w:hAnsi="宋体" w:eastAsia="宋体" w:cs="宋体"/>
                <w:sz w:val="21"/>
                <w:szCs w:val="21"/>
              </w:rPr>
            </w:pPr>
            <w:r>
              <w:rPr>
                <w:rStyle w:val="742"/>
                <w:rFonts w:hint="eastAsia" w:ascii="宋体" w:hAnsi="宋体" w:eastAsia="宋体" w:cs="宋体"/>
                <w:sz w:val="21"/>
                <w:szCs w:val="21"/>
              </w:rPr>
              <w:t xml:space="preserve">X＜10</w:t>
            </w:r>
            <w:r/>
          </w:p>
        </w:tc>
      </w:tr>
      <w:tr>
        <w:trPr>
          <w:jc w:val="center"/>
          <w:tblCellSpacing w:w="15" w:type="dxa"/>
          <w:trHeight w:val="225"/>
        </w:trPr>
        <w:tc>
          <w:tcPr>
            <w:tcBorders>
              <w:top w:val="single" w:color="000000" w:sz="4" w:space="0"/>
              <w:left w:val="single" w:color="000000" w:sz="4" w:space="0"/>
              <w:bottom w:val="single" w:color="000000" w:sz="4" w:space="0"/>
              <w:right w:val="single" w:color="000000" w:sz="4" w:space="0"/>
            </w:tcBorders>
            <w:tcW w:w="1356" w:type="dxa"/>
            <w:vAlign w:val="center"/>
            <w:vMerge w:val="continue"/>
            <w:textDirection w:val="lrTb"/>
            <w:noWrap w:val="false"/>
          </w:tcPr>
          <w:p>
            <w:pPr>
              <w:spacing w:line="240" w:lineRule="auto"/>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000000" w:sz="4" w:space="0"/>
              <w:left w:val="single" w:color="000000" w:sz="4" w:space="0"/>
              <w:bottom w:val="single" w:color="000000" w:sz="4" w:space="0"/>
              <w:right w:val="single" w:color="000000" w:sz="4" w:space="0"/>
            </w:tcBorders>
            <w:tcW w:w="1709" w:type="dxa"/>
            <w:vAlign w:val="center"/>
            <w:textDirection w:val="lrTb"/>
            <w:noWrap w:val="false"/>
          </w:tcPr>
          <w:p>
            <w:pPr>
              <w:pStyle w:val="739"/>
              <w:spacing w:line="240" w:lineRule="auto"/>
              <w:rPr>
                <w:rFonts w:hint="eastAsia" w:ascii="宋体" w:hAnsi="宋体" w:eastAsia="宋体" w:cs="宋体"/>
                <w:sz w:val="21"/>
                <w:szCs w:val="21"/>
              </w:rPr>
            </w:pPr>
            <w:r>
              <w:rPr>
                <w:rStyle w:val="742"/>
                <w:rFonts w:hint="eastAsia" w:ascii="宋体" w:hAnsi="宋体" w:eastAsia="宋体" w:cs="宋体"/>
                <w:sz w:val="21"/>
                <w:szCs w:val="21"/>
              </w:rPr>
              <w:t xml:space="preserve">营业收入（Y）</w:t>
            </w:r>
            <w:r/>
          </w:p>
        </w:tc>
        <w:tc>
          <w:tcPr>
            <w:tcBorders>
              <w:top w:val="single" w:color="000000" w:sz="4" w:space="0"/>
              <w:left w:val="single" w:color="000000" w:sz="4" w:space="0"/>
              <w:bottom w:val="single" w:color="000000" w:sz="4" w:space="0"/>
              <w:right w:val="single" w:color="000000" w:sz="4" w:space="0"/>
            </w:tcBorders>
            <w:tcW w:w="1183" w:type="dxa"/>
            <w:vAlign w:val="center"/>
            <w:textDirection w:val="lrTb"/>
            <w:noWrap w:val="false"/>
          </w:tcPr>
          <w:p>
            <w:pPr>
              <w:pStyle w:val="739"/>
              <w:spacing w:line="240" w:lineRule="auto"/>
              <w:rPr>
                <w:rFonts w:hint="eastAsia" w:ascii="宋体" w:hAnsi="宋体" w:eastAsia="宋体" w:cs="宋体"/>
                <w:sz w:val="21"/>
                <w:szCs w:val="21"/>
              </w:rPr>
            </w:pPr>
            <w:r>
              <w:rPr>
                <w:rStyle w:val="742"/>
                <w:rFonts w:hint="eastAsia" w:ascii="宋体" w:hAnsi="宋体" w:eastAsia="宋体" w:cs="宋体"/>
                <w:sz w:val="21"/>
                <w:szCs w:val="21"/>
              </w:rPr>
              <w:t xml:space="preserve">万元</w:t>
            </w:r>
            <w:r/>
          </w:p>
        </w:tc>
        <w:tc>
          <w:tcPr>
            <w:tcBorders>
              <w:top w:val="single" w:color="000000" w:sz="4" w:space="0"/>
              <w:left w:val="single" w:color="000000" w:sz="4" w:space="0"/>
              <w:bottom w:val="single" w:color="000000" w:sz="4" w:space="0"/>
              <w:right w:val="single" w:color="000000" w:sz="4" w:space="0"/>
            </w:tcBorders>
            <w:tcW w:w="1859" w:type="dxa"/>
            <w:vAlign w:val="center"/>
            <w:textDirection w:val="lrTb"/>
            <w:noWrap w:val="false"/>
          </w:tcPr>
          <w:p>
            <w:pPr>
              <w:pStyle w:val="739"/>
              <w:spacing w:line="240" w:lineRule="auto"/>
              <w:rPr>
                <w:rFonts w:hint="eastAsia" w:ascii="宋体" w:hAnsi="宋体" w:eastAsia="宋体" w:cs="宋体"/>
                <w:sz w:val="21"/>
                <w:szCs w:val="21"/>
              </w:rPr>
            </w:pPr>
            <w:r>
              <w:rPr>
                <w:rStyle w:val="742"/>
                <w:rFonts w:hint="eastAsia" w:ascii="宋体" w:hAnsi="宋体" w:eastAsia="宋体" w:cs="宋体"/>
                <w:sz w:val="21"/>
                <w:szCs w:val="21"/>
              </w:rPr>
              <w:t xml:space="preserve">2000≤Y＜10000</w:t>
            </w:r>
            <w:r/>
          </w:p>
        </w:tc>
        <w:tc>
          <w:tcPr>
            <w:tcBorders>
              <w:top w:val="single" w:color="000000" w:sz="4" w:space="0"/>
              <w:left w:val="single" w:color="000000" w:sz="4" w:space="0"/>
              <w:bottom w:val="single" w:color="000000" w:sz="4" w:space="0"/>
              <w:right w:val="single" w:color="000000" w:sz="4" w:space="0"/>
            </w:tcBorders>
            <w:tcW w:w="1679" w:type="dxa"/>
            <w:vAlign w:val="center"/>
            <w:textDirection w:val="lrTb"/>
            <w:noWrap w:val="false"/>
          </w:tcPr>
          <w:p>
            <w:pPr>
              <w:pStyle w:val="739"/>
              <w:jc w:val="center"/>
              <w:spacing w:line="240" w:lineRule="auto"/>
              <w:rPr>
                <w:rFonts w:hint="eastAsia" w:ascii="宋体" w:hAnsi="宋体" w:eastAsia="宋体" w:cs="宋体"/>
                <w:sz w:val="21"/>
                <w:szCs w:val="21"/>
              </w:rPr>
            </w:pPr>
            <w:r>
              <w:rPr>
                <w:rStyle w:val="742"/>
                <w:rFonts w:hint="eastAsia" w:ascii="宋体" w:hAnsi="宋体" w:eastAsia="宋体" w:cs="宋体"/>
                <w:sz w:val="21"/>
                <w:szCs w:val="21"/>
              </w:rPr>
              <w:t xml:space="preserve">100≤Y＜2000</w:t>
            </w:r>
            <w:r/>
          </w:p>
        </w:tc>
        <w:tc>
          <w:tcPr>
            <w:tcBorders>
              <w:top w:val="single" w:color="000000" w:sz="4" w:space="0"/>
              <w:left w:val="single" w:color="000000" w:sz="4" w:space="0"/>
              <w:bottom w:val="single" w:color="000000" w:sz="4" w:space="0"/>
              <w:right w:val="single" w:color="000000" w:sz="4" w:space="0"/>
            </w:tcBorders>
            <w:tcW w:w="1166" w:type="dxa"/>
            <w:vAlign w:val="center"/>
            <w:textDirection w:val="lrTb"/>
            <w:noWrap w:val="false"/>
          </w:tcPr>
          <w:p>
            <w:pPr>
              <w:pStyle w:val="739"/>
              <w:spacing w:line="240" w:lineRule="auto"/>
              <w:rPr>
                <w:rFonts w:hint="eastAsia" w:ascii="宋体" w:hAnsi="宋体" w:eastAsia="宋体" w:cs="宋体"/>
                <w:sz w:val="21"/>
                <w:szCs w:val="21"/>
              </w:rPr>
            </w:pPr>
            <w:r>
              <w:rPr>
                <w:rStyle w:val="742"/>
                <w:rFonts w:hint="eastAsia" w:ascii="宋体" w:hAnsi="宋体" w:eastAsia="宋体" w:cs="宋体"/>
                <w:sz w:val="21"/>
                <w:szCs w:val="21"/>
              </w:rPr>
              <w:t xml:space="preserve">Y＜100</w:t>
            </w:r>
            <w:r/>
          </w:p>
        </w:tc>
      </w:tr>
      <w:tr>
        <w:trPr>
          <w:jc w:val="center"/>
          <w:tblCellSpacing w:w="15" w:type="dxa"/>
          <w:trHeight w:val="225"/>
        </w:trPr>
        <w:tc>
          <w:tcPr>
            <w:tcBorders>
              <w:top w:val="single" w:color="000000" w:sz="4" w:space="0"/>
              <w:left w:val="single" w:color="000000" w:sz="4" w:space="0"/>
              <w:bottom w:val="single" w:color="000000" w:sz="4" w:space="0"/>
              <w:right w:val="single" w:color="000000" w:sz="4" w:space="0"/>
            </w:tcBorders>
            <w:tcW w:w="1401" w:type="dxa"/>
            <w:vAlign w:val="center"/>
            <w:vMerge w:val="restart"/>
            <w:textDirection w:val="lrTb"/>
            <w:noWrap w:val="false"/>
          </w:tcPr>
          <w:p>
            <w:pPr>
              <w:pStyle w:val="739"/>
              <w:jc w:val="center"/>
              <w:spacing w:line="240" w:lineRule="auto"/>
              <w:rPr>
                <w:rFonts w:hint="eastAsia" w:ascii="宋体" w:hAnsi="宋体" w:eastAsia="宋体" w:cs="宋体"/>
                <w:sz w:val="21"/>
                <w:szCs w:val="21"/>
              </w:rPr>
            </w:pPr>
            <w:r>
              <w:rPr>
                <w:rStyle w:val="742"/>
                <w:rFonts w:hint="eastAsia" w:ascii="宋体" w:hAnsi="宋体" w:eastAsia="宋体" w:cs="宋体"/>
                <w:sz w:val="21"/>
                <w:szCs w:val="21"/>
              </w:rPr>
              <w:t xml:space="preserve">餐饮业</w:t>
            </w:r>
            <w:r/>
          </w:p>
        </w:tc>
        <w:tc>
          <w:tcPr>
            <w:tcBorders>
              <w:top w:val="single" w:color="000000" w:sz="4" w:space="0"/>
              <w:left w:val="single" w:color="000000" w:sz="4" w:space="0"/>
              <w:bottom w:val="single" w:color="000000" w:sz="4" w:space="0"/>
              <w:right w:val="single" w:color="000000" w:sz="4" w:space="0"/>
            </w:tcBorders>
            <w:tcW w:w="1709" w:type="dxa"/>
            <w:vAlign w:val="center"/>
            <w:textDirection w:val="lrTb"/>
            <w:noWrap w:val="false"/>
          </w:tcPr>
          <w:p>
            <w:pPr>
              <w:pStyle w:val="739"/>
              <w:spacing w:line="240" w:lineRule="auto"/>
              <w:rPr>
                <w:rFonts w:hint="eastAsia" w:ascii="宋体" w:hAnsi="宋体" w:eastAsia="宋体" w:cs="宋体"/>
                <w:sz w:val="21"/>
                <w:szCs w:val="21"/>
              </w:rPr>
            </w:pPr>
            <w:r>
              <w:rPr>
                <w:rStyle w:val="742"/>
                <w:rFonts w:hint="eastAsia" w:ascii="宋体" w:hAnsi="宋体" w:eastAsia="宋体" w:cs="宋体"/>
                <w:sz w:val="21"/>
                <w:szCs w:val="21"/>
              </w:rPr>
              <w:t xml:space="preserve">从业人员（X）</w:t>
            </w:r>
            <w:r/>
          </w:p>
        </w:tc>
        <w:tc>
          <w:tcPr>
            <w:tcBorders>
              <w:top w:val="single" w:color="000000" w:sz="4" w:space="0"/>
              <w:left w:val="single" w:color="000000" w:sz="4" w:space="0"/>
              <w:bottom w:val="single" w:color="000000" w:sz="4" w:space="0"/>
              <w:right w:val="single" w:color="000000" w:sz="4" w:space="0"/>
            </w:tcBorders>
            <w:tcW w:w="1183" w:type="dxa"/>
            <w:vAlign w:val="center"/>
            <w:textDirection w:val="lrTb"/>
            <w:noWrap w:val="false"/>
          </w:tcPr>
          <w:p>
            <w:pPr>
              <w:pStyle w:val="739"/>
              <w:spacing w:line="240" w:lineRule="auto"/>
              <w:rPr>
                <w:rFonts w:hint="eastAsia" w:ascii="宋体" w:hAnsi="宋体" w:eastAsia="宋体" w:cs="宋体"/>
                <w:sz w:val="21"/>
                <w:szCs w:val="21"/>
              </w:rPr>
            </w:pPr>
            <w:r>
              <w:rPr>
                <w:rStyle w:val="742"/>
                <w:rFonts w:hint="eastAsia" w:ascii="宋体" w:hAnsi="宋体" w:eastAsia="宋体" w:cs="宋体"/>
                <w:sz w:val="21"/>
                <w:szCs w:val="21"/>
              </w:rPr>
              <w:t xml:space="preserve">人</w:t>
            </w:r>
            <w:r/>
          </w:p>
        </w:tc>
        <w:tc>
          <w:tcPr>
            <w:tcBorders>
              <w:top w:val="single" w:color="000000" w:sz="4" w:space="0"/>
              <w:left w:val="single" w:color="000000" w:sz="4" w:space="0"/>
              <w:bottom w:val="single" w:color="000000" w:sz="4" w:space="0"/>
              <w:right w:val="single" w:color="000000" w:sz="4" w:space="0"/>
            </w:tcBorders>
            <w:tcW w:w="1859" w:type="dxa"/>
            <w:vAlign w:val="center"/>
            <w:textDirection w:val="lrTb"/>
            <w:noWrap w:val="false"/>
          </w:tcPr>
          <w:p>
            <w:pPr>
              <w:pStyle w:val="739"/>
              <w:spacing w:line="240" w:lineRule="auto"/>
              <w:rPr>
                <w:rFonts w:hint="eastAsia" w:ascii="宋体" w:hAnsi="宋体" w:eastAsia="宋体" w:cs="宋体"/>
                <w:sz w:val="21"/>
                <w:szCs w:val="21"/>
              </w:rPr>
            </w:pPr>
            <w:r>
              <w:rPr>
                <w:rStyle w:val="742"/>
                <w:rFonts w:hint="eastAsia" w:ascii="宋体" w:hAnsi="宋体" w:eastAsia="宋体" w:cs="宋体"/>
                <w:sz w:val="21"/>
                <w:szCs w:val="21"/>
              </w:rPr>
              <w:t xml:space="preserve">100≤X＜300</w:t>
            </w:r>
            <w:r/>
          </w:p>
        </w:tc>
        <w:tc>
          <w:tcPr>
            <w:tcBorders>
              <w:top w:val="single" w:color="000000" w:sz="4" w:space="0"/>
              <w:left w:val="single" w:color="000000" w:sz="4" w:space="0"/>
              <w:bottom w:val="single" w:color="000000" w:sz="4" w:space="0"/>
              <w:right w:val="single" w:color="000000" w:sz="4" w:space="0"/>
            </w:tcBorders>
            <w:tcW w:w="1679" w:type="dxa"/>
            <w:vAlign w:val="center"/>
            <w:textDirection w:val="lrTb"/>
            <w:noWrap w:val="false"/>
          </w:tcPr>
          <w:p>
            <w:pPr>
              <w:pStyle w:val="739"/>
              <w:jc w:val="center"/>
              <w:spacing w:line="240" w:lineRule="auto"/>
              <w:rPr>
                <w:rFonts w:hint="eastAsia" w:ascii="宋体" w:hAnsi="宋体" w:eastAsia="宋体" w:cs="宋体"/>
                <w:sz w:val="21"/>
                <w:szCs w:val="21"/>
              </w:rPr>
            </w:pPr>
            <w:r>
              <w:rPr>
                <w:rStyle w:val="742"/>
                <w:rFonts w:hint="eastAsia" w:ascii="宋体" w:hAnsi="宋体" w:eastAsia="宋体" w:cs="宋体"/>
                <w:sz w:val="21"/>
                <w:szCs w:val="21"/>
              </w:rPr>
              <w:t xml:space="preserve">10≤X＜100</w:t>
            </w:r>
            <w:r/>
          </w:p>
        </w:tc>
        <w:tc>
          <w:tcPr>
            <w:tcBorders>
              <w:top w:val="single" w:color="000000" w:sz="4" w:space="0"/>
              <w:left w:val="single" w:color="000000" w:sz="4" w:space="0"/>
              <w:bottom w:val="single" w:color="000000" w:sz="4" w:space="0"/>
              <w:right w:val="single" w:color="000000" w:sz="4" w:space="0"/>
            </w:tcBorders>
            <w:tcW w:w="1166" w:type="dxa"/>
            <w:vAlign w:val="center"/>
            <w:textDirection w:val="lrTb"/>
            <w:noWrap w:val="false"/>
          </w:tcPr>
          <w:p>
            <w:pPr>
              <w:pStyle w:val="739"/>
              <w:spacing w:line="240" w:lineRule="auto"/>
              <w:rPr>
                <w:rFonts w:hint="eastAsia" w:ascii="宋体" w:hAnsi="宋体" w:eastAsia="宋体" w:cs="宋体"/>
                <w:sz w:val="21"/>
                <w:szCs w:val="21"/>
              </w:rPr>
            </w:pPr>
            <w:r>
              <w:rPr>
                <w:rStyle w:val="742"/>
                <w:rFonts w:hint="eastAsia" w:ascii="宋体" w:hAnsi="宋体" w:eastAsia="宋体" w:cs="宋体"/>
                <w:sz w:val="21"/>
                <w:szCs w:val="21"/>
              </w:rPr>
              <w:t xml:space="preserve">X＜10</w:t>
            </w:r>
            <w:r/>
          </w:p>
        </w:tc>
      </w:tr>
      <w:tr>
        <w:trPr>
          <w:jc w:val="center"/>
          <w:tblCellSpacing w:w="15" w:type="dxa"/>
          <w:trHeight w:val="225"/>
        </w:trPr>
        <w:tc>
          <w:tcPr>
            <w:tcBorders>
              <w:top w:val="single" w:color="000000" w:sz="4" w:space="0"/>
              <w:left w:val="single" w:color="000000" w:sz="4" w:space="0"/>
              <w:bottom w:val="single" w:color="000000" w:sz="4" w:space="0"/>
              <w:right w:val="single" w:color="000000" w:sz="4" w:space="0"/>
            </w:tcBorders>
            <w:tcW w:w="1356" w:type="dxa"/>
            <w:vAlign w:val="center"/>
            <w:vMerge w:val="continue"/>
            <w:textDirection w:val="lrTb"/>
            <w:noWrap w:val="false"/>
          </w:tcPr>
          <w:p>
            <w:pPr>
              <w:spacing w:line="240" w:lineRule="auto"/>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000000" w:sz="4" w:space="0"/>
              <w:left w:val="single" w:color="000000" w:sz="4" w:space="0"/>
              <w:bottom w:val="single" w:color="000000" w:sz="4" w:space="0"/>
              <w:right w:val="single" w:color="000000" w:sz="4" w:space="0"/>
            </w:tcBorders>
            <w:tcW w:w="1709" w:type="dxa"/>
            <w:vAlign w:val="center"/>
            <w:textDirection w:val="lrTb"/>
            <w:noWrap w:val="false"/>
          </w:tcPr>
          <w:p>
            <w:pPr>
              <w:pStyle w:val="739"/>
              <w:spacing w:line="240" w:lineRule="auto"/>
              <w:rPr>
                <w:rFonts w:hint="eastAsia" w:ascii="宋体" w:hAnsi="宋体" w:eastAsia="宋体" w:cs="宋体"/>
                <w:sz w:val="21"/>
                <w:szCs w:val="21"/>
              </w:rPr>
            </w:pPr>
            <w:r>
              <w:rPr>
                <w:rStyle w:val="742"/>
                <w:rFonts w:hint="eastAsia" w:ascii="宋体" w:hAnsi="宋体" w:eastAsia="宋体" w:cs="宋体"/>
                <w:sz w:val="21"/>
                <w:szCs w:val="21"/>
              </w:rPr>
              <w:t xml:space="preserve">营业收入（Y）</w:t>
            </w:r>
            <w:r/>
          </w:p>
        </w:tc>
        <w:tc>
          <w:tcPr>
            <w:tcBorders>
              <w:top w:val="single" w:color="000000" w:sz="4" w:space="0"/>
              <w:left w:val="single" w:color="000000" w:sz="4" w:space="0"/>
              <w:bottom w:val="single" w:color="000000" w:sz="4" w:space="0"/>
              <w:right w:val="single" w:color="000000" w:sz="4" w:space="0"/>
            </w:tcBorders>
            <w:tcW w:w="1183" w:type="dxa"/>
            <w:vAlign w:val="center"/>
            <w:textDirection w:val="lrTb"/>
            <w:noWrap w:val="false"/>
          </w:tcPr>
          <w:p>
            <w:pPr>
              <w:pStyle w:val="739"/>
              <w:spacing w:line="240" w:lineRule="auto"/>
              <w:rPr>
                <w:rFonts w:hint="eastAsia" w:ascii="宋体" w:hAnsi="宋体" w:eastAsia="宋体" w:cs="宋体"/>
                <w:sz w:val="21"/>
                <w:szCs w:val="21"/>
              </w:rPr>
            </w:pPr>
            <w:r>
              <w:rPr>
                <w:rStyle w:val="742"/>
                <w:rFonts w:hint="eastAsia" w:ascii="宋体" w:hAnsi="宋体" w:eastAsia="宋体" w:cs="宋体"/>
                <w:sz w:val="21"/>
                <w:szCs w:val="21"/>
              </w:rPr>
              <w:t xml:space="preserve">万元</w:t>
            </w:r>
            <w:r/>
          </w:p>
        </w:tc>
        <w:tc>
          <w:tcPr>
            <w:tcBorders>
              <w:top w:val="single" w:color="000000" w:sz="4" w:space="0"/>
              <w:left w:val="single" w:color="000000" w:sz="4" w:space="0"/>
              <w:bottom w:val="single" w:color="000000" w:sz="4" w:space="0"/>
              <w:right w:val="single" w:color="000000" w:sz="4" w:space="0"/>
            </w:tcBorders>
            <w:tcW w:w="1859" w:type="dxa"/>
            <w:vAlign w:val="center"/>
            <w:textDirection w:val="lrTb"/>
            <w:noWrap w:val="false"/>
          </w:tcPr>
          <w:p>
            <w:pPr>
              <w:pStyle w:val="739"/>
              <w:spacing w:line="240" w:lineRule="auto"/>
              <w:rPr>
                <w:rFonts w:hint="eastAsia" w:ascii="宋体" w:hAnsi="宋体" w:eastAsia="宋体" w:cs="宋体"/>
                <w:sz w:val="21"/>
                <w:szCs w:val="21"/>
              </w:rPr>
            </w:pPr>
            <w:r>
              <w:rPr>
                <w:rStyle w:val="742"/>
                <w:rFonts w:hint="eastAsia" w:ascii="宋体" w:hAnsi="宋体" w:eastAsia="宋体" w:cs="宋体"/>
                <w:sz w:val="21"/>
                <w:szCs w:val="21"/>
              </w:rPr>
              <w:t xml:space="preserve">2000≤Y＜10000</w:t>
            </w:r>
            <w:r/>
          </w:p>
        </w:tc>
        <w:tc>
          <w:tcPr>
            <w:tcBorders>
              <w:top w:val="single" w:color="000000" w:sz="4" w:space="0"/>
              <w:left w:val="single" w:color="000000" w:sz="4" w:space="0"/>
              <w:bottom w:val="single" w:color="000000" w:sz="4" w:space="0"/>
              <w:right w:val="single" w:color="000000" w:sz="4" w:space="0"/>
            </w:tcBorders>
            <w:tcW w:w="1679" w:type="dxa"/>
            <w:vAlign w:val="center"/>
            <w:textDirection w:val="lrTb"/>
            <w:noWrap w:val="false"/>
          </w:tcPr>
          <w:p>
            <w:pPr>
              <w:pStyle w:val="739"/>
              <w:jc w:val="center"/>
              <w:spacing w:line="240" w:lineRule="auto"/>
              <w:rPr>
                <w:rFonts w:hint="eastAsia" w:ascii="宋体" w:hAnsi="宋体" w:eastAsia="宋体" w:cs="宋体"/>
                <w:sz w:val="21"/>
                <w:szCs w:val="21"/>
              </w:rPr>
            </w:pPr>
            <w:r>
              <w:rPr>
                <w:rStyle w:val="742"/>
                <w:rFonts w:hint="eastAsia" w:ascii="宋体" w:hAnsi="宋体" w:eastAsia="宋体" w:cs="宋体"/>
                <w:sz w:val="21"/>
                <w:szCs w:val="21"/>
              </w:rPr>
              <w:t xml:space="preserve">100≤Y＜2000</w:t>
            </w:r>
            <w:r/>
          </w:p>
        </w:tc>
        <w:tc>
          <w:tcPr>
            <w:tcBorders>
              <w:top w:val="single" w:color="000000" w:sz="4" w:space="0"/>
              <w:left w:val="single" w:color="000000" w:sz="4" w:space="0"/>
              <w:bottom w:val="single" w:color="000000" w:sz="4" w:space="0"/>
              <w:right w:val="single" w:color="000000" w:sz="4" w:space="0"/>
            </w:tcBorders>
            <w:tcW w:w="1166" w:type="dxa"/>
            <w:vAlign w:val="center"/>
            <w:textDirection w:val="lrTb"/>
            <w:noWrap w:val="false"/>
          </w:tcPr>
          <w:p>
            <w:pPr>
              <w:pStyle w:val="739"/>
              <w:spacing w:line="240" w:lineRule="auto"/>
              <w:rPr>
                <w:rFonts w:hint="eastAsia" w:ascii="宋体" w:hAnsi="宋体" w:eastAsia="宋体" w:cs="宋体"/>
                <w:sz w:val="21"/>
                <w:szCs w:val="21"/>
              </w:rPr>
            </w:pPr>
            <w:r>
              <w:rPr>
                <w:rStyle w:val="742"/>
                <w:rFonts w:hint="eastAsia" w:ascii="宋体" w:hAnsi="宋体" w:eastAsia="宋体" w:cs="宋体"/>
                <w:sz w:val="21"/>
                <w:szCs w:val="21"/>
              </w:rPr>
              <w:t xml:space="preserve">Y＜100</w:t>
            </w:r>
            <w:r/>
          </w:p>
        </w:tc>
      </w:tr>
      <w:tr>
        <w:trPr>
          <w:jc w:val="center"/>
          <w:tblCellSpacing w:w="15" w:type="dxa"/>
          <w:trHeight w:val="225"/>
        </w:trPr>
        <w:tc>
          <w:tcPr>
            <w:tcBorders>
              <w:top w:val="single" w:color="000000" w:sz="4" w:space="0"/>
              <w:left w:val="single" w:color="000000" w:sz="4" w:space="0"/>
              <w:bottom w:val="single" w:color="000000" w:sz="4" w:space="0"/>
              <w:right w:val="single" w:color="000000" w:sz="4" w:space="0"/>
            </w:tcBorders>
            <w:tcW w:w="1401" w:type="dxa"/>
            <w:vAlign w:val="center"/>
            <w:vMerge w:val="restart"/>
            <w:textDirection w:val="lrTb"/>
            <w:noWrap w:val="false"/>
          </w:tcPr>
          <w:p>
            <w:pPr>
              <w:pStyle w:val="739"/>
              <w:jc w:val="center"/>
              <w:spacing w:line="240" w:lineRule="auto"/>
              <w:rPr>
                <w:rFonts w:hint="eastAsia" w:ascii="宋体" w:hAnsi="宋体" w:eastAsia="宋体" w:cs="宋体"/>
                <w:sz w:val="21"/>
                <w:szCs w:val="21"/>
              </w:rPr>
            </w:pPr>
            <w:r>
              <w:rPr>
                <w:rStyle w:val="742"/>
                <w:rFonts w:hint="eastAsia" w:ascii="宋体" w:hAnsi="宋体" w:eastAsia="宋体" w:cs="宋体"/>
                <w:sz w:val="21"/>
                <w:szCs w:val="21"/>
              </w:rPr>
              <w:t xml:space="preserve">信息传输业</w:t>
            </w:r>
            <w:r/>
          </w:p>
        </w:tc>
        <w:tc>
          <w:tcPr>
            <w:tcBorders>
              <w:top w:val="single" w:color="000000" w:sz="4" w:space="0"/>
              <w:left w:val="single" w:color="000000" w:sz="4" w:space="0"/>
              <w:bottom w:val="single" w:color="000000" w:sz="4" w:space="0"/>
              <w:right w:val="single" w:color="000000" w:sz="4" w:space="0"/>
            </w:tcBorders>
            <w:tcW w:w="1709" w:type="dxa"/>
            <w:vAlign w:val="center"/>
            <w:textDirection w:val="lrTb"/>
            <w:noWrap w:val="false"/>
          </w:tcPr>
          <w:p>
            <w:pPr>
              <w:pStyle w:val="739"/>
              <w:spacing w:line="240" w:lineRule="auto"/>
              <w:rPr>
                <w:rFonts w:hint="eastAsia" w:ascii="宋体" w:hAnsi="宋体" w:eastAsia="宋体" w:cs="宋体"/>
                <w:sz w:val="21"/>
                <w:szCs w:val="21"/>
              </w:rPr>
            </w:pPr>
            <w:r>
              <w:rPr>
                <w:rStyle w:val="742"/>
                <w:rFonts w:hint="eastAsia" w:ascii="宋体" w:hAnsi="宋体" w:eastAsia="宋体" w:cs="宋体"/>
                <w:sz w:val="21"/>
                <w:szCs w:val="21"/>
              </w:rPr>
              <w:t xml:space="preserve">从业人员（X）</w:t>
            </w:r>
            <w:r/>
          </w:p>
        </w:tc>
        <w:tc>
          <w:tcPr>
            <w:tcBorders>
              <w:top w:val="single" w:color="000000" w:sz="4" w:space="0"/>
              <w:left w:val="single" w:color="000000" w:sz="4" w:space="0"/>
              <w:bottom w:val="single" w:color="000000" w:sz="4" w:space="0"/>
              <w:right w:val="single" w:color="000000" w:sz="4" w:space="0"/>
            </w:tcBorders>
            <w:tcW w:w="1183" w:type="dxa"/>
            <w:vAlign w:val="center"/>
            <w:textDirection w:val="lrTb"/>
            <w:noWrap w:val="false"/>
          </w:tcPr>
          <w:p>
            <w:pPr>
              <w:pStyle w:val="739"/>
              <w:spacing w:line="240" w:lineRule="auto"/>
              <w:rPr>
                <w:rFonts w:hint="eastAsia" w:ascii="宋体" w:hAnsi="宋体" w:eastAsia="宋体" w:cs="宋体"/>
                <w:sz w:val="21"/>
                <w:szCs w:val="21"/>
              </w:rPr>
            </w:pPr>
            <w:r>
              <w:rPr>
                <w:rStyle w:val="742"/>
                <w:rFonts w:hint="eastAsia" w:ascii="宋体" w:hAnsi="宋体" w:eastAsia="宋体" w:cs="宋体"/>
                <w:sz w:val="21"/>
                <w:szCs w:val="21"/>
              </w:rPr>
              <w:t xml:space="preserve">人</w:t>
            </w:r>
            <w:r/>
          </w:p>
        </w:tc>
        <w:tc>
          <w:tcPr>
            <w:tcBorders>
              <w:top w:val="single" w:color="000000" w:sz="4" w:space="0"/>
              <w:left w:val="single" w:color="000000" w:sz="4" w:space="0"/>
              <w:bottom w:val="single" w:color="000000" w:sz="4" w:space="0"/>
              <w:right w:val="single" w:color="000000" w:sz="4" w:space="0"/>
            </w:tcBorders>
            <w:tcW w:w="1859" w:type="dxa"/>
            <w:vAlign w:val="center"/>
            <w:textDirection w:val="lrTb"/>
            <w:noWrap w:val="false"/>
          </w:tcPr>
          <w:p>
            <w:pPr>
              <w:pStyle w:val="739"/>
              <w:spacing w:line="240" w:lineRule="auto"/>
              <w:rPr>
                <w:rFonts w:hint="eastAsia" w:ascii="宋体" w:hAnsi="宋体" w:eastAsia="宋体" w:cs="宋体"/>
                <w:sz w:val="21"/>
                <w:szCs w:val="21"/>
              </w:rPr>
            </w:pPr>
            <w:r>
              <w:rPr>
                <w:rStyle w:val="742"/>
                <w:rFonts w:hint="eastAsia" w:ascii="宋体" w:hAnsi="宋体" w:eastAsia="宋体" w:cs="宋体"/>
                <w:sz w:val="21"/>
                <w:szCs w:val="21"/>
              </w:rPr>
              <w:t xml:space="preserve">100≤X＜2000</w:t>
            </w:r>
            <w:r/>
          </w:p>
        </w:tc>
        <w:tc>
          <w:tcPr>
            <w:tcBorders>
              <w:top w:val="single" w:color="000000" w:sz="4" w:space="0"/>
              <w:left w:val="single" w:color="000000" w:sz="4" w:space="0"/>
              <w:bottom w:val="single" w:color="000000" w:sz="4" w:space="0"/>
              <w:right w:val="single" w:color="000000" w:sz="4" w:space="0"/>
            </w:tcBorders>
            <w:tcW w:w="1679" w:type="dxa"/>
            <w:vAlign w:val="center"/>
            <w:textDirection w:val="lrTb"/>
            <w:noWrap w:val="false"/>
          </w:tcPr>
          <w:p>
            <w:pPr>
              <w:pStyle w:val="739"/>
              <w:jc w:val="center"/>
              <w:spacing w:line="240" w:lineRule="auto"/>
              <w:rPr>
                <w:rFonts w:hint="eastAsia" w:ascii="宋体" w:hAnsi="宋体" w:eastAsia="宋体" w:cs="宋体"/>
                <w:sz w:val="21"/>
                <w:szCs w:val="21"/>
              </w:rPr>
            </w:pPr>
            <w:r>
              <w:rPr>
                <w:rStyle w:val="742"/>
                <w:rFonts w:hint="eastAsia" w:ascii="宋体" w:hAnsi="宋体" w:eastAsia="宋体" w:cs="宋体"/>
                <w:sz w:val="21"/>
                <w:szCs w:val="21"/>
              </w:rPr>
              <w:t xml:space="preserve">10≤X＜100</w:t>
            </w:r>
            <w:r/>
          </w:p>
        </w:tc>
        <w:tc>
          <w:tcPr>
            <w:tcBorders>
              <w:top w:val="single" w:color="000000" w:sz="4" w:space="0"/>
              <w:left w:val="single" w:color="000000" w:sz="4" w:space="0"/>
              <w:bottom w:val="single" w:color="000000" w:sz="4" w:space="0"/>
              <w:right w:val="single" w:color="000000" w:sz="4" w:space="0"/>
            </w:tcBorders>
            <w:tcW w:w="1166" w:type="dxa"/>
            <w:vAlign w:val="center"/>
            <w:textDirection w:val="lrTb"/>
            <w:noWrap w:val="false"/>
          </w:tcPr>
          <w:p>
            <w:pPr>
              <w:pStyle w:val="739"/>
              <w:spacing w:line="240" w:lineRule="auto"/>
              <w:rPr>
                <w:rFonts w:hint="eastAsia" w:ascii="宋体" w:hAnsi="宋体" w:eastAsia="宋体" w:cs="宋体"/>
                <w:sz w:val="21"/>
                <w:szCs w:val="21"/>
              </w:rPr>
            </w:pPr>
            <w:r>
              <w:rPr>
                <w:rStyle w:val="742"/>
                <w:rFonts w:hint="eastAsia" w:ascii="宋体" w:hAnsi="宋体" w:eastAsia="宋体" w:cs="宋体"/>
                <w:sz w:val="21"/>
                <w:szCs w:val="21"/>
              </w:rPr>
              <w:t xml:space="preserve">X＜10</w:t>
            </w:r>
            <w:r/>
          </w:p>
        </w:tc>
      </w:tr>
      <w:tr>
        <w:trPr>
          <w:jc w:val="center"/>
          <w:tblCellSpacing w:w="15" w:type="dxa"/>
          <w:trHeight w:val="225"/>
        </w:trPr>
        <w:tc>
          <w:tcPr>
            <w:tcBorders>
              <w:top w:val="single" w:color="000000" w:sz="4" w:space="0"/>
              <w:left w:val="single" w:color="000000" w:sz="4" w:space="0"/>
              <w:bottom w:val="single" w:color="000000" w:sz="4" w:space="0"/>
              <w:right w:val="single" w:color="000000" w:sz="4" w:space="0"/>
            </w:tcBorders>
            <w:tcW w:w="1356" w:type="dxa"/>
            <w:vAlign w:val="center"/>
            <w:vMerge w:val="continue"/>
            <w:textDirection w:val="lrTb"/>
            <w:noWrap w:val="false"/>
          </w:tcPr>
          <w:p>
            <w:pPr>
              <w:spacing w:line="240" w:lineRule="auto"/>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000000" w:sz="4" w:space="0"/>
              <w:left w:val="single" w:color="000000" w:sz="4" w:space="0"/>
              <w:bottom w:val="single" w:color="000000" w:sz="4" w:space="0"/>
              <w:right w:val="single" w:color="000000" w:sz="4" w:space="0"/>
            </w:tcBorders>
            <w:tcW w:w="1709" w:type="dxa"/>
            <w:vAlign w:val="center"/>
            <w:textDirection w:val="lrTb"/>
            <w:noWrap w:val="false"/>
          </w:tcPr>
          <w:p>
            <w:pPr>
              <w:pStyle w:val="739"/>
              <w:spacing w:line="240" w:lineRule="auto"/>
              <w:rPr>
                <w:rFonts w:hint="eastAsia" w:ascii="宋体" w:hAnsi="宋体" w:eastAsia="宋体" w:cs="宋体"/>
                <w:sz w:val="21"/>
                <w:szCs w:val="21"/>
              </w:rPr>
            </w:pPr>
            <w:r>
              <w:rPr>
                <w:rStyle w:val="742"/>
                <w:rFonts w:hint="eastAsia" w:ascii="宋体" w:hAnsi="宋体" w:eastAsia="宋体" w:cs="宋体"/>
                <w:sz w:val="21"/>
                <w:szCs w:val="21"/>
              </w:rPr>
              <w:t xml:space="preserve">营业收入（Y）</w:t>
            </w:r>
            <w:r/>
          </w:p>
        </w:tc>
        <w:tc>
          <w:tcPr>
            <w:tcBorders>
              <w:top w:val="single" w:color="000000" w:sz="4" w:space="0"/>
              <w:left w:val="single" w:color="000000" w:sz="4" w:space="0"/>
              <w:bottom w:val="single" w:color="000000" w:sz="4" w:space="0"/>
              <w:right w:val="single" w:color="000000" w:sz="4" w:space="0"/>
            </w:tcBorders>
            <w:tcW w:w="1183" w:type="dxa"/>
            <w:vAlign w:val="center"/>
            <w:textDirection w:val="lrTb"/>
            <w:noWrap w:val="false"/>
          </w:tcPr>
          <w:p>
            <w:pPr>
              <w:pStyle w:val="739"/>
              <w:spacing w:line="240" w:lineRule="auto"/>
              <w:rPr>
                <w:rFonts w:hint="eastAsia" w:ascii="宋体" w:hAnsi="宋体" w:eastAsia="宋体" w:cs="宋体"/>
                <w:sz w:val="21"/>
                <w:szCs w:val="21"/>
              </w:rPr>
            </w:pPr>
            <w:r>
              <w:rPr>
                <w:rStyle w:val="742"/>
                <w:rFonts w:hint="eastAsia" w:ascii="宋体" w:hAnsi="宋体" w:eastAsia="宋体" w:cs="宋体"/>
                <w:sz w:val="21"/>
                <w:szCs w:val="21"/>
              </w:rPr>
              <w:t xml:space="preserve">万元</w:t>
            </w:r>
            <w:r/>
          </w:p>
        </w:tc>
        <w:tc>
          <w:tcPr>
            <w:tcBorders>
              <w:top w:val="single" w:color="000000" w:sz="4" w:space="0"/>
              <w:left w:val="single" w:color="000000" w:sz="4" w:space="0"/>
              <w:bottom w:val="single" w:color="000000" w:sz="4" w:space="0"/>
              <w:right w:val="single" w:color="000000" w:sz="4" w:space="0"/>
            </w:tcBorders>
            <w:tcW w:w="1859" w:type="dxa"/>
            <w:vAlign w:val="center"/>
            <w:textDirection w:val="lrTb"/>
            <w:noWrap w:val="false"/>
          </w:tcPr>
          <w:p>
            <w:pPr>
              <w:pStyle w:val="739"/>
              <w:spacing w:line="240" w:lineRule="auto"/>
              <w:rPr>
                <w:rFonts w:hint="eastAsia" w:ascii="宋体" w:hAnsi="宋体" w:eastAsia="宋体" w:cs="宋体"/>
                <w:sz w:val="21"/>
                <w:szCs w:val="21"/>
              </w:rPr>
            </w:pPr>
            <w:r>
              <w:rPr>
                <w:rStyle w:val="742"/>
                <w:rFonts w:hint="eastAsia" w:ascii="宋体" w:hAnsi="宋体" w:eastAsia="宋体" w:cs="宋体"/>
                <w:sz w:val="21"/>
                <w:szCs w:val="21"/>
              </w:rPr>
              <w:t xml:space="preserve">1000≤Y＜100000</w:t>
            </w:r>
            <w:r/>
          </w:p>
        </w:tc>
        <w:tc>
          <w:tcPr>
            <w:tcBorders>
              <w:top w:val="single" w:color="000000" w:sz="4" w:space="0"/>
              <w:left w:val="single" w:color="000000" w:sz="4" w:space="0"/>
              <w:bottom w:val="single" w:color="000000" w:sz="4" w:space="0"/>
              <w:right w:val="single" w:color="000000" w:sz="4" w:space="0"/>
            </w:tcBorders>
            <w:tcW w:w="1679" w:type="dxa"/>
            <w:vAlign w:val="center"/>
            <w:textDirection w:val="lrTb"/>
            <w:noWrap w:val="false"/>
          </w:tcPr>
          <w:p>
            <w:pPr>
              <w:pStyle w:val="739"/>
              <w:jc w:val="center"/>
              <w:spacing w:line="240" w:lineRule="auto"/>
              <w:rPr>
                <w:rFonts w:hint="eastAsia" w:ascii="宋体" w:hAnsi="宋体" w:eastAsia="宋体" w:cs="宋体"/>
                <w:sz w:val="21"/>
                <w:szCs w:val="21"/>
              </w:rPr>
            </w:pPr>
            <w:r>
              <w:rPr>
                <w:rStyle w:val="742"/>
                <w:rFonts w:hint="eastAsia" w:ascii="宋体" w:hAnsi="宋体" w:eastAsia="宋体" w:cs="宋体"/>
                <w:sz w:val="21"/>
                <w:szCs w:val="21"/>
              </w:rPr>
              <w:t xml:space="preserve">100≤Y＜1000</w:t>
            </w:r>
            <w:r/>
          </w:p>
        </w:tc>
        <w:tc>
          <w:tcPr>
            <w:tcBorders>
              <w:top w:val="single" w:color="000000" w:sz="4" w:space="0"/>
              <w:left w:val="single" w:color="000000" w:sz="4" w:space="0"/>
              <w:bottom w:val="single" w:color="000000" w:sz="4" w:space="0"/>
              <w:right w:val="single" w:color="000000" w:sz="4" w:space="0"/>
            </w:tcBorders>
            <w:tcW w:w="1166" w:type="dxa"/>
            <w:vAlign w:val="center"/>
            <w:textDirection w:val="lrTb"/>
            <w:noWrap w:val="false"/>
          </w:tcPr>
          <w:p>
            <w:pPr>
              <w:pStyle w:val="739"/>
              <w:spacing w:line="240" w:lineRule="auto"/>
              <w:rPr>
                <w:rFonts w:hint="eastAsia" w:ascii="宋体" w:hAnsi="宋体" w:eastAsia="宋体" w:cs="宋体"/>
                <w:sz w:val="21"/>
                <w:szCs w:val="21"/>
              </w:rPr>
            </w:pPr>
            <w:r>
              <w:rPr>
                <w:rStyle w:val="742"/>
                <w:rFonts w:hint="eastAsia" w:ascii="宋体" w:hAnsi="宋体" w:eastAsia="宋体" w:cs="宋体"/>
                <w:sz w:val="21"/>
                <w:szCs w:val="21"/>
              </w:rPr>
              <w:t xml:space="preserve">Y＜100</w:t>
            </w:r>
            <w:r/>
          </w:p>
        </w:tc>
      </w:tr>
      <w:tr>
        <w:trPr>
          <w:jc w:val="center"/>
          <w:tblCellSpacing w:w="15" w:type="dxa"/>
          <w:trHeight w:val="225"/>
        </w:trPr>
        <w:tc>
          <w:tcPr>
            <w:tcBorders>
              <w:top w:val="single" w:color="000000" w:sz="4" w:space="0"/>
              <w:left w:val="single" w:color="000000" w:sz="4" w:space="0"/>
              <w:bottom w:val="single" w:color="000000" w:sz="4" w:space="0"/>
              <w:right w:val="single" w:color="000000" w:sz="4" w:space="0"/>
            </w:tcBorders>
            <w:tcW w:w="1401" w:type="dxa"/>
            <w:vAlign w:val="center"/>
            <w:vMerge w:val="restart"/>
            <w:textDirection w:val="lrTb"/>
            <w:noWrap w:val="false"/>
          </w:tcPr>
          <w:p>
            <w:pPr>
              <w:pStyle w:val="739"/>
              <w:jc w:val="center"/>
              <w:spacing w:line="240" w:lineRule="auto"/>
              <w:rPr>
                <w:rFonts w:hint="eastAsia" w:ascii="宋体" w:hAnsi="宋体" w:eastAsia="宋体" w:cs="宋体"/>
                <w:sz w:val="21"/>
                <w:szCs w:val="21"/>
              </w:rPr>
            </w:pPr>
            <w:r>
              <w:rPr>
                <w:rStyle w:val="742"/>
                <w:rFonts w:hint="eastAsia" w:ascii="宋体" w:hAnsi="宋体" w:eastAsia="宋体" w:cs="宋体"/>
                <w:sz w:val="21"/>
                <w:szCs w:val="21"/>
              </w:rPr>
              <w:t xml:space="preserve">软件和信息技术服务业</w:t>
            </w:r>
            <w:r/>
          </w:p>
        </w:tc>
        <w:tc>
          <w:tcPr>
            <w:tcBorders>
              <w:top w:val="single" w:color="000000" w:sz="4" w:space="0"/>
              <w:left w:val="single" w:color="000000" w:sz="4" w:space="0"/>
              <w:bottom w:val="single" w:color="000000" w:sz="4" w:space="0"/>
              <w:right w:val="single" w:color="000000" w:sz="4" w:space="0"/>
            </w:tcBorders>
            <w:tcW w:w="1709" w:type="dxa"/>
            <w:vAlign w:val="center"/>
            <w:textDirection w:val="lrTb"/>
            <w:noWrap w:val="false"/>
          </w:tcPr>
          <w:p>
            <w:pPr>
              <w:pStyle w:val="739"/>
              <w:spacing w:line="240" w:lineRule="auto"/>
              <w:rPr>
                <w:rFonts w:hint="eastAsia" w:ascii="宋体" w:hAnsi="宋体" w:eastAsia="宋体" w:cs="宋体"/>
                <w:sz w:val="21"/>
                <w:szCs w:val="21"/>
              </w:rPr>
            </w:pPr>
            <w:r>
              <w:rPr>
                <w:rStyle w:val="742"/>
                <w:rFonts w:hint="eastAsia" w:ascii="宋体" w:hAnsi="宋体" w:eastAsia="宋体" w:cs="宋体"/>
                <w:sz w:val="21"/>
                <w:szCs w:val="21"/>
              </w:rPr>
              <w:t xml:space="preserve">从业人员（X）</w:t>
            </w:r>
            <w:r/>
          </w:p>
        </w:tc>
        <w:tc>
          <w:tcPr>
            <w:tcBorders>
              <w:top w:val="single" w:color="000000" w:sz="4" w:space="0"/>
              <w:left w:val="single" w:color="000000" w:sz="4" w:space="0"/>
              <w:bottom w:val="single" w:color="000000" w:sz="4" w:space="0"/>
              <w:right w:val="single" w:color="000000" w:sz="4" w:space="0"/>
            </w:tcBorders>
            <w:tcW w:w="1183" w:type="dxa"/>
            <w:vAlign w:val="center"/>
            <w:textDirection w:val="lrTb"/>
            <w:noWrap w:val="false"/>
          </w:tcPr>
          <w:p>
            <w:pPr>
              <w:pStyle w:val="739"/>
              <w:spacing w:line="240" w:lineRule="auto"/>
              <w:rPr>
                <w:rFonts w:hint="eastAsia" w:ascii="宋体" w:hAnsi="宋体" w:eastAsia="宋体" w:cs="宋体"/>
                <w:sz w:val="21"/>
                <w:szCs w:val="21"/>
              </w:rPr>
            </w:pPr>
            <w:r>
              <w:rPr>
                <w:rStyle w:val="742"/>
                <w:rFonts w:hint="eastAsia" w:ascii="宋体" w:hAnsi="宋体" w:eastAsia="宋体" w:cs="宋体"/>
                <w:sz w:val="21"/>
                <w:szCs w:val="21"/>
              </w:rPr>
              <w:t xml:space="preserve">人</w:t>
            </w:r>
            <w:r/>
          </w:p>
        </w:tc>
        <w:tc>
          <w:tcPr>
            <w:tcBorders>
              <w:top w:val="single" w:color="000000" w:sz="4" w:space="0"/>
              <w:left w:val="single" w:color="000000" w:sz="4" w:space="0"/>
              <w:bottom w:val="single" w:color="000000" w:sz="4" w:space="0"/>
              <w:right w:val="single" w:color="000000" w:sz="4" w:space="0"/>
            </w:tcBorders>
            <w:tcW w:w="1859" w:type="dxa"/>
            <w:vAlign w:val="center"/>
            <w:textDirection w:val="lrTb"/>
            <w:noWrap w:val="false"/>
          </w:tcPr>
          <w:p>
            <w:pPr>
              <w:pStyle w:val="739"/>
              <w:spacing w:line="240" w:lineRule="auto"/>
              <w:rPr>
                <w:rFonts w:hint="eastAsia" w:ascii="宋体" w:hAnsi="宋体" w:eastAsia="宋体" w:cs="宋体"/>
                <w:sz w:val="21"/>
                <w:szCs w:val="21"/>
              </w:rPr>
            </w:pPr>
            <w:r>
              <w:rPr>
                <w:rStyle w:val="742"/>
                <w:rFonts w:hint="eastAsia" w:ascii="宋体" w:hAnsi="宋体" w:eastAsia="宋体" w:cs="宋体"/>
                <w:sz w:val="21"/>
                <w:szCs w:val="21"/>
              </w:rPr>
              <w:t xml:space="preserve">100≤X＜300</w:t>
            </w:r>
            <w:r/>
          </w:p>
        </w:tc>
        <w:tc>
          <w:tcPr>
            <w:tcBorders>
              <w:top w:val="single" w:color="000000" w:sz="4" w:space="0"/>
              <w:left w:val="single" w:color="000000" w:sz="4" w:space="0"/>
              <w:bottom w:val="single" w:color="000000" w:sz="4" w:space="0"/>
              <w:right w:val="single" w:color="000000" w:sz="4" w:space="0"/>
            </w:tcBorders>
            <w:tcW w:w="1679" w:type="dxa"/>
            <w:vAlign w:val="center"/>
            <w:textDirection w:val="lrTb"/>
            <w:noWrap w:val="false"/>
          </w:tcPr>
          <w:p>
            <w:pPr>
              <w:pStyle w:val="739"/>
              <w:jc w:val="center"/>
              <w:spacing w:line="240" w:lineRule="auto"/>
              <w:rPr>
                <w:rFonts w:hint="eastAsia" w:ascii="宋体" w:hAnsi="宋体" w:eastAsia="宋体" w:cs="宋体"/>
                <w:sz w:val="21"/>
                <w:szCs w:val="21"/>
              </w:rPr>
            </w:pPr>
            <w:r>
              <w:rPr>
                <w:rStyle w:val="742"/>
                <w:rFonts w:hint="eastAsia" w:ascii="宋体" w:hAnsi="宋体" w:eastAsia="宋体" w:cs="宋体"/>
                <w:sz w:val="21"/>
                <w:szCs w:val="21"/>
              </w:rPr>
              <w:t xml:space="preserve">10≤X＜100</w:t>
            </w:r>
            <w:r/>
          </w:p>
        </w:tc>
        <w:tc>
          <w:tcPr>
            <w:tcBorders>
              <w:top w:val="single" w:color="000000" w:sz="4" w:space="0"/>
              <w:left w:val="single" w:color="000000" w:sz="4" w:space="0"/>
              <w:bottom w:val="single" w:color="000000" w:sz="4" w:space="0"/>
              <w:right w:val="single" w:color="000000" w:sz="4" w:space="0"/>
            </w:tcBorders>
            <w:tcW w:w="1166" w:type="dxa"/>
            <w:vAlign w:val="center"/>
            <w:textDirection w:val="lrTb"/>
            <w:noWrap w:val="false"/>
          </w:tcPr>
          <w:p>
            <w:pPr>
              <w:pStyle w:val="739"/>
              <w:spacing w:line="240" w:lineRule="auto"/>
              <w:rPr>
                <w:rFonts w:hint="eastAsia" w:ascii="宋体" w:hAnsi="宋体" w:eastAsia="宋体" w:cs="宋体"/>
                <w:sz w:val="21"/>
                <w:szCs w:val="21"/>
              </w:rPr>
            </w:pPr>
            <w:r>
              <w:rPr>
                <w:rStyle w:val="742"/>
                <w:rFonts w:hint="eastAsia" w:ascii="宋体" w:hAnsi="宋体" w:eastAsia="宋体" w:cs="宋体"/>
                <w:sz w:val="21"/>
                <w:szCs w:val="21"/>
              </w:rPr>
              <w:t xml:space="preserve">X＜10</w:t>
            </w:r>
            <w:r/>
          </w:p>
        </w:tc>
      </w:tr>
      <w:tr>
        <w:trPr>
          <w:jc w:val="center"/>
          <w:tblCellSpacing w:w="15" w:type="dxa"/>
          <w:trHeight w:val="225"/>
        </w:trPr>
        <w:tc>
          <w:tcPr>
            <w:tcBorders>
              <w:top w:val="single" w:color="000000" w:sz="4" w:space="0"/>
              <w:left w:val="single" w:color="000000" w:sz="4" w:space="0"/>
              <w:bottom w:val="single" w:color="000000" w:sz="4" w:space="0"/>
              <w:right w:val="single" w:color="000000" w:sz="4" w:space="0"/>
            </w:tcBorders>
            <w:tcW w:w="1356" w:type="dxa"/>
            <w:vAlign w:val="center"/>
            <w:vMerge w:val="continue"/>
            <w:textDirection w:val="lrTb"/>
            <w:noWrap w:val="false"/>
          </w:tcPr>
          <w:p>
            <w:pPr>
              <w:spacing w:line="240" w:lineRule="auto"/>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000000" w:sz="4" w:space="0"/>
              <w:left w:val="single" w:color="000000" w:sz="4" w:space="0"/>
              <w:bottom w:val="single" w:color="000000" w:sz="4" w:space="0"/>
              <w:right w:val="single" w:color="000000" w:sz="4" w:space="0"/>
            </w:tcBorders>
            <w:tcW w:w="1709" w:type="dxa"/>
            <w:vAlign w:val="center"/>
            <w:textDirection w:val="lrTb"/>
            <w:noWrap w:val="false"/>
          </w:tcPr>
          <w:p>
            <w:pPr>
              <w:pStyle w:val="739"/>
              <w:spacing w:line="240" w:lineRule="auto"/>
              <w:rPr>
                <w:rFonts w:hint="eastAsia" w:ascii="宋体" w:hAnsi="宋体" w:eastAsia="宋体" w:cs="宋体"/>
                <w:sz w:val="21"/>
                <w:szCs w:val="21"/>
              </w:rPr>
            </w:pPr>
            <w:r>
              <w:rPr>
                <w:rStyle w:val="742"/>
                <w:rFonts w:hint="eastAsia" w:ascii="宋体" w:hAnsi="宋体" w:eastAsia="宋体" w:cs="宋体"/>
                <w:sz w:val="21"/>
                <w:szCs w:val="21"/>
              </w:rPr>
              <w:t xml:space="preserve">营业收入（Y）</w:t>
            </w:r>
            <w:r/>
          </w:p>
        </w:tc>
        <w:tc>
          <w:tcPr>
            <w:tcBorders>
              <w:top w:val="single" w:color="000000" w:sz="4" w:space="0"/>
              <w:left w:val="single" w:color="000000" w:sz="4" w:space="0"/>
              <w:bottom w:val="single" w:color="000000" w:sz="4" w:space="0"/>
              <w:right w:val="single" w:color="000000" w:sz="4" w:space="0"/>
            </w:tcBorders>
            <w:tcW w:w="1183" w:type="dxa"/>
            <w:vAlign w:val="center"/>
            <w:textDirection w:val="lrTb"/>
            <w:noWrap w:val="false"/>
          </w:tcPr>
          <w:p>
            <w:pPr>
              <w:pStyle w:val="739"/>
              <w:spacing w:line="240" w:lineRule="auto"/>
              <w:rPr>
                <w:rFonts w:hint="eastAsia" w:ascii="宋体" w:hAnsi="宋体" w:eastAsia="宋体" w:cs="宋体"/>
                <w:sz w:val="21"/>
                <w:szCs w:val="21"/>
              </w:rPr>
            </w:pPr>
            <w:r>
              <w:rPr>
                <w:rStyle w:val="742"/>
                <w:rFonts w:hint="eastAsia" w:ascii="宋体" w:hAnsi="宋体" w:eastAsia="宋体" w:cs="宋体"/>
                <w:sz w:val="21"/>
                <w:szCs w:val="21"/>
              </w:rPr>
              <w:t xml:space="preserve">万元</w:t>
            </w:r>
            <w:r/>
          </w:p>
        </w:tc>
        <w:tc>
          <w:tcPr>
            <w:tcBorders>
              <w:top w:val="single" w:color="000000" w:sz="4" w:space="0"/>
              <w:left w:val="single" w:color="000000" w:sz="4" w:space="0"/>
              <w:bottom w:val="single" w:color="000000" w:sz="4" w:space="0"/>
              <w:right w:val="single" w:color="000000" w:sz="4" w:space="0"/>
            </w:tcBorders>
            <w:tcW w:w="1859" w:type="dxa"/>
            <w:vAlign w:val="center"/>
            <w:textDirection w:val="lrTb"/>
            <w:noWrap w:val="false"/>
          </w:tcPr>
          <w:p>
            <w:pPr>
              <w:pStyle w:val="739"/>
              <w:spacing w:line="240" w:lineRule="auto"/>
              <w:rPr>
                <w:rFonts w:hint="eastAsia" w:ascii="宋体" w:hAnsi="宋体" w:eastAsia="宋体" w:cs="宋体"/>
                <w:sz w:val="21"/>
                <w:szCs w:val="21"/>
              </w:rPr>
            </w:pPr>
            <w:r>
              <w:rPr>
                <w:rStyle w:val="742"/>
                <w:rFonts w:hint="eastAsia" w:ascii="宋体" w:hAnsi="宋体" w:eastAsia="宋体" w:cs="宋体"/>
                <w:sz w:val="21"/>
                <w:szCs w:val="21"/>
              </w:rPr>
              <w:t xml:space="preserve">1000≤Y＜10000</w:t>
            </w:r>
            <w:r/>
          </w:p>
        </w:tc>
        <w:tc>
          <w:tcPr>
            <w:tcBorders>
              <w:top w:val="single" w:color="000000" w:sz="4" w:space="0"/>
              <w:left w:val="single" w:color="000000" w:sz="4" w:space="0"/>
              <w:bottom w:val="single" w:color="000000" w:sz="4" w:space="0"/>
              <w:right w:val="single" w:color="000000" w:sz="4" w:space="0"/>
            </w:tcBorders>
            <w:tcW w:w="1679" w:type="dxa"/>
            <w:vAlign w:val="center"/>
            <w:textDirection w:val="lrTb"/>
            <w:noWrap w:val="false"/>
          </w:tcPr>
          <w:p>
            <w:pPr>
              <w:pStyle w:val="739"/>
              <w:jc w:val="center"/>
              <w:spacing w:line="240" w:lineRule="auto"/>
              <w:rPr>
                <w:rFonts w:hint="eastAsia" w:ascii="宋体" w:hAnsi="宋体" w:eastAsia="宋体" w:cs="宋体"/>
                <w:sz w:val="21"/>
                <w:szCs w:val="21"/>
              </w:rPr>
            </w:pPr>
            <w:r>
              <w:rPr>
                <w:rStyle w:val="742"/>
                <w:rFonts w:hint="eastAsia" w:ascii="宋体" w:hAnsi="宋体" w:eastAsia="宋体" w:cs="宋体"/>
                <w:sz w:val="21"/>
                <w:szCs w:val="21"/>
              </w:rPr>
              <w:t xml:space="preserve">50≤Y＜1000</w:t>
            </w:r>
            <w:r/>
          </w:p>
        </w:tc>
        <w:tc>
          <w:tcPr>
            <w:tcBorders>
              <w:top w:val="single" w:color="000000" w:sz="4" w:space="0"/>
              <w:left w:val="single" w:color="000000" w:sz="4" w:space="0"/>
              <w:bottom w:val="single" w:color="000000" w:sz="4" w:space="0"/>
              <w:right w:val="single" w:color="000000" w:sz="4" w:space="0"/>
            </w:tcBorders>
            <w:tcW w:w="1166" w:type="dxa"/>
            <w:vAlign w:val="center"/>
            <w:textDirection w:val="lrTb"/>
            <w:noWrap w:val="false"/>
          </w:tcPr>
          <w:p>
            <w:pPr>
              <w:pStyle w:val="739"/>
              <w:spacing w:line="240" w:lineRule="auto"/>
              <w:rPr>
                <w:rFonts w:hint="eastAsia" w:ascii="宋体" w:hAnsi="宋体" w:eastAsia="宋体" w:cs="宋体"/>
                <w:sz w:val="21"/>
                <w:szCs w:val="21"/>
              </w:rPr>
            </w:pPr>
            <w:r>
              <w:rPr>
                <w:rStyle w:val="742"/>
                <w:rFonts w:hint="eastAsia" w:ascii="宋体" w:hAnsi="宋体" w:eastAsia="宋体" w:cs="宋体"/>
                <w:sz w:val="21"/>
                <w:szCs w:val="21"/>
              </w:rPr>
              <w:t xml:space="preserve">Y＜50</w:t>
            </w:r>
            <w:r/>
          </w:p>
        </w:tc>
      </w:tr>
      <w:tr>
        <w:trPr>
          <w:jc w:val="center"/>
          <w:tblCellSpacing w:w="15" w:type="dxa"/>
          <w:trHeight w:val="225"/>
        </w:trPr>
        <w:tc>
          <w:tcPr>
            <w:tcBorders>
              <w:top w:val="single" w:color="000000" w:sz="4" w:space="0"/>
              <w:left w:val="single" w:color="000000" w:sz="4" w:space="0"/>
              <w:bottom w:val="single" w:color="000000" w:sz="4" w:space="0"/>
              <w:right w:val="single" w:color="000000" w:sz="4" w:space="0"/>
            </w:tcBorders>
            <w:tcW w:w="1401" w:type="dxa"/>
            <w:vAlign w:val="center"/>
            <w:vMerge w:val="restart"/>
            <w:textDirection w:val="lrTb"/>
            <w:noWrap w:val="false"/>
          </w:tcPr>
          <w:p>
            <w:pPr>
              <w:pStyle w:val="739"/>
              <w:jc w:val="center"/>
              <w:spacing w:line="240" w:lineRule="auto"/>
              <w:rPr>
                <w:rFonts w:hint="eastAsia" w:ascii="宋体" w:hAnsi="宋体" w:eastAsia="宋体" w:cs="宋体"/>
                <w:sz w:val="21"/>
                <w:szCs w:val="21"/>
              </w:rPr>
            </w:pPr>
            <w:r>
              <w:rPr>
                <w:rStyle w:val="742"/>
                <w:rFonts w:hint="eastAsia" w:ascii="宋体" w:hAnsi="宋体" w:eastAsia="宋体" w:cs="宋体"/>
                <w:sz w:val="21"/>
                <w:szCs w:val="21"/>
              </w:rPr>
              <w:t xml:space="preserve">房地产开发经营</w:t>
            </w:r>
            <w:r/>
          </w:p>
        </w:tc>
        <w:tc>
          <w:tcPr>
            <w:tcBorders>
              <w:top w:val="single" w:color="000000" w:sz="4" w:space="0"/>
              <w:left w:val="single" w:color="000000" w:sz="4" w:space="0"/>
              <w:bottom w:val="single" w:color="000000" w:sz="4" w:space="0"/>
              <w:right w:val="single" w:color="000000" w:sz="4" w:space="0"/>
            </w:tcBorders>
            <w:tcW w:w="1709" w:type="dxa"/>
            <w:vAlign w:val="center"/>
            <w:textDirection w:val="lrTb"/>
            <w:noWrap w:val="false"/>
          </w:tcPr>
          <w:p>
            <w:pPr>
              <w:pStyle w:val="739"/>
              <w:spacing w:line="240" w:lineRule="auto"/>
              <w:rPr>
                <w:rFonts w:hint="eastAsia" w:ascii="宋体" w:hAnsi="宋体" w:eastAsia="宋体" w:cs="宋体"/>
                <w:sz w:val="21"/>
                <w:szCs w:val="21"/>
              </w:rPr>
            </w:pPr>
            <w:r>
              <w:rPr>
                <w:rStyle w:val="742"/>
                <w:rFonts w:hint="eastAsia" w:ascii="宋体" w:hAnsi="宋体" w:eastAsia="宋体" w:cs="宋体"/>
                <w:sz w:val="21"/>
                <w:szCs w:val="21"/>
              </w:rPr>
              <w:t xml:space="preserve">营业收入（Y）</w:t>
            </w:r>
            <w:r/>
          </w:p>
        </w:tc>
        <w:tc>
          <w:tcPr>
            <w:tcBorders>
              <w:top w:val="single" w:color="000000" w:sz="4" w:space="0"/>
              <w:left w:val="single" w:color="000000" w:sz="4" w:space="0"/>
              <w:bottom w:val="single" w:color="000000" w:sz="4" w:space="0"/>
              <w:right w:val="single" w:color="000000" w:sz="4" w:space="0"/>
            </w:tcBorders>
            <w:tcW w:w="1183" w:type="dxa"/>
            <w:vAlign w:val="center"/>
            <w:textDirection w:val="lrTb"/>
            <w:noWrap w:val="false"/>
          </w:tcPr>
          <w:p>
            <w:pPr>
              <w:pStyle w:val="739"/>
              <w:spacing w:line="240" w:lineRule="auto"/>
              <w:rPr>
                <w:rFonts w:hint="eastAsia" w:ascii="宋体" w:hAnsi="宋体" w:eastAsia="宋体" w:cs="宋体"/>
                <w:sz w:val="21"/>
                <w:szCs w:val="21"/>
              </w:rPr>
            </w:pPr>
            <w:r>
              <w:rPr>
                <w:rStyle w:val="742"/>
                <w:rFonts w:hint="eastAsia" w:ascii="宋体" w:hAnsi="宋体" w:eastAsia="宋体" w:cs="宋体"/>
                <w:sz w:val="21"/>
                <w:szCs w:val="21"/>
              </w:rPr>
              <w:t xml:space="preserve">万元</w:t>
            </w:r>
            <w:r/>
          </w:p>
        </w:tc>
        <w:tc>
          <w:tcPr>
            <w:tcBorders>
              <w:top w:val="single" w:color="000000" w:sz="4" w:space="0"/>
              <w:left w:val="single" w:color="000000" w:sz="4" w:space="0"/>
              <w:bottom w:val="single" w:color="000000" w:sz="4" w:space="0"/>
              <w:right w:val="single" w:color="000000" w:sz="4" w:space="0"/>
            </w:tcBorders>
            <w:tcW w:w="1859" w:type="dxa"/>
            <w:vAlign w:val="center"/>
            <w:textDirection w:val="lrTb"/>
            <w:noWrap w:val="false"/>
          </w:tcPr>
          <w:p>
            <w:pPr>
              <w:pStyle w:val="739"/>
              <w:spacing w:line="240" w:lineRule="auto"/>
              <w:rPr>
                <w:rFonts w:hint="eastAsia" w:ascii="宋体" w:hAnsi="宋体" w:eastAsia="宋体" w:cs="宋体"/>
                <w:sz w:val="21"/>
                <w:szCs w:val="21"/>
              </w:rPr>
            </w:pPr>
            <w:r>
              <w:rPr>
                <w:rStyle w:val="742"/>
                <w:rFonts w:hint="eastAsia" w:ascii="宋体" w:hAnsi="宋体" w:eastAsia="宋体" w:cs="宋体"/>
                <w:sz w:val="21"/>
                <w:szCs w:val="21"/>
              </w:rPr>
              <w:t xml:space="preserve">1000≤Y＜200000</w:t>
            </w:r>
            <w:r/>
          </w:p>
        </w:tc>
        <w:tc>
          <w:tcPr>
            <w:tcBorders>
              <w:top w:val="single" w:color="000000" w:sz="4" w:space="0"/>
              <w:left w:val="single" w:color="000000" w:sz="4" w:space="0"/>
              <w:bottom w:val="single" w:color="000000" w:sz="4" w:space="0"/>
              <w:right w:val="single" w:color="000000" w:sz="4" w:space="0"/>
            </w:tcBorders>
            <w:tcW w:w="1679" w:type="dxa"/>
            <w:vAlign w:val="center"/>
            <w:textDirection w:val="lrTb"/>
            <w:noWrap w:val="false"/>
          </w:tcPr>
          <w:p>
            <w:pPr>
              <w:pStyle w:val="739"/>
              <w:jc w:val="center"/>
              <w:spacing w:line="240" w:lineRule="auto"/>
              <w:rPr>
                <w:rFonts w:hint="eastAsia" w:ascii="宋体" w:hAnsi="宋体" w:eastAsia="宋体" w:cs="宋体"/>
                <w:sz w:val="21"/>
                <w:szCs w:val="21"/>
              </w:rPr>
            </w:pPr>
            <w:r>
              <w:rPr>
                <w:rStyle w:val="742"/>
                <w:rFonts w:hint="eastAsia" w:ascii="宋体" w:hAnsi="宋体" w:eastAsia="宋体" w:cs="宋体"/>
                <w:sz w:val="21"/>
                <w:szCs w:val="21"/>
              </w:rPr>
              <w:t xml:space="preserve">100≤X＜1000</w:t>
            </w:r>
            <w:r/>
          </w:p>
        </w:tc>
        <w:tc>
          <w:tcPr>
            <w:tcBorders>
              <w:top w:val="single" w:color="000000" w:sz="4" w:space="0"/>
              <w:left w:val="single" w:color="000000" w:sz="4" w:space="0"/>
              <w:bottom w:val="single" w:color="000000" w:sz="4" w:space="0"/>
              <w:right w:val="single" w:color="000000" w:sz="4" w:space="0"/>
            </w:tcBorders>
            <w:tcW w:w="1166" w:type="dxa"/>
            <w:vAlign w:val="center"/>
            <w:textDirection w:val="lrTb"/>
            <w:noWrap w:val="false"/>
          </w:tcPr>
          <w:p>
            <w:pPr>
              <w:pStyle w:val="739"/>
              <w:spacing w:line="240" w:lineRule="auto"/>
              <w:rPr>
                <w:rFonts w:hint="eastAsia" w:ascii="宋体" w:hAnsi="宋体" w:eastAsia="宋体" w:cs="宋体"/>
                <w:sz w:val="21"/>
                <w:szCs w:val="21"/>
              </w:rPr>
            </w:pPr>
            <w:r>
              <w:rPr>
                <w:rStyle w:val="742"/>
                <w:rFonts w:hint="eastAsia" w:ascii="宋体" w:hAnsi="宋体" w:eastAsia="宋体" w:cs="宋体"/>
                <w:sz w:val="21"/>
                <w:szCs w:val="21"/>
              </w:rPr>
              <w:t xml:space="preserve">X＜100</w:t>
            </w:r>
            <w:r/>
          </w:p>
        </w:tc>
      </w:tr>
      <w:tr>
        <w:trPr>
          <w:jc w:val="center"/>
          <w:tblCellSpacing w:w="15" w:type="dxa"/>
          <w:trHeight w:val="225"/>
        </w:trPr>
        <w:tc>
          <w:tcPr>
            <w:tcBorders>
              <w:top w:val="single" w:color="000000" w:sz="4" w:space="0"/>
              <w:left w:val="single" w:color="000000" w:sz="4" w:space="0"/>
              <w:bottom w:val="single" w:color="000000" w:sz="4" w:space="0"/>
              <w:right w:val="single" w:color="000000" w:sz="4" w:space="0"/>
            </w:tcBorders>
            <w:tcW w:w="1356" w:type="dxa"/>
            <w:vAlign w:val="center"/>
            <w:vMerge w:val="continue"/>
            <w:textDirection w:val="lrTb"/>
            <w:noWrap w:val="false"/>
          </w:tcPr>
          <w:p>
            <w:pPr>
              <w:spacing w:line="240" w:lineRule="auto"/>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000000" w:sz="4" w:space="0"/>
              <w:left w:val="single" w:color="000000" w:sz="4" w:space="0"/>
              <w:bottom w:val="single" w:color="000000" w:sz="4" w:space="0"/>
              <w:right w:val="single" w:color="000000" w:sz="4" w:space="0"/>
            </w:tcBorders>
            <w:tcW w:w="1709" w:type="dxa"/>
            <w:vAlign w:val="center"/>
            <w:textDirection w:val="lrTb"/>
            <w:noWrap w:val="false"/>
          </w:tcPr>
          <w:p>
            <w:pPr>
              <w:pStyle w:val="739"/>
              <w:spacing w:line="240" w:lineRule="auto"/>
              <w:rPr>
                <w:rFonts w:hint="eastAsia" w:ascii="宋体" w:hAnsi="宋体" w:eastAsia="宋体" w:cs="宋体"/>
                <w:sz w:val="21"/>
                <w:szCs w:val="21"/>
              </w:rPr>
            </w:pPr>
            <w:r>
              <w:rPr>
                <w:rStyle w:val="742"/>
                <w:rFonts w:hint="eastAsia" w:ascii="宋体" w:hAnsi="宋体" w:eastAsia="宋体" w:cs="宋体"/>
                <w:sz w:val="21"/>
                <w:szCs w:val="21"/>
              </w:rPr>
              <w:t xml:space="preserve">资产总额（Z）</w:t>
            </w:r>
            <w:r/>
          </w:p>
        </w:tc>
        <w:tc>
          <w:tcPr>
            <w:tcBorders>
              <w:top w:val="single" w:color="000000" w:sz="4" w:space="0"/>
              <w:left w:val="single" w:color="000000" w:sz="4" w:space="0"/>
              <w:bottom w:val="single" w:color="000000" w:sz="4" w:space="0"/>
              <w:right w:val="single" w:color="000000" w:sz="4" w:space="0"/>
            </w:tcBorders>
            <w:tcW w:w="1183" w:type="dxa"/>
            <w:vAlign w:val="center"/>
            <w:textDirection w:val="lrTb"/>
            <w:noWrap w:val="false"/>
          </w:tcPr>
          <w:p>
            <w:pPr>
              <w:pStyle w:val="739"/>
              <w:spacing w:line="240" w:lineRule="auto"/>
              <w:rPr>
                <w:rFonts w:hint="eastAsia" w:ascii="宋体" w:hAnsi="宋体" w:eastAsia="宋体" w:cs="宋体"/>
                <w:sz w:val="21"/>
                <w:szCs w:val="21"/>
              </w:rPr>
            </w:pPr>
            <w:r>
              <w:rPr>
                <w:rStyle w:val="742"/>
                <w:rFonts w:hint="eastAsia" w:ascii="宋体" w:hAnsi="宋体" w:eastAsia="宋体" w:cs="宋体"/>
                <w:sz w:val="21"/>
                <w:szCs w:val="21"/>
              </w:rPr>
              <w:t xml:space="preserve">万元</w:t>
            </w:r>
            <w:r/>
          </w:p>
        </w:tc>
        <w:tc>
          <w:tcPr>
            <w:tcBorders>
              <w:top w:val="single" w:color="000000" w:sz="4" w:space="0"/>
              <w:left w:val="single" w:color="000000" w:sz="4" w:space="0"/>
              <w:bottom w:val="single" w:color="000000" w:sz="4" w:space="0"/>
              <w:right w:val="single" w:color="000000" w:sz="4" w:space="0"/>
            </w:tcBorders>
            <w:tcW w:w="1859" w:type="dxa"/>
            <w:vAlign w:val="center"/>
            <w:textDirection w:val="lrTb"/>
            <w:noWrap w:val="false"/>
          </w:tcPr>
          <w:p>
            <w:pPr>
              <w:pStyle w:val="739"/>
              <w:spacing w:line="240" w:lineRule="auto"/>
              <w:rPr>
                <w:rFonts w:hint="eastAsia" w:ascii="宋体" w:hAnsi="宋体" w:eastAsia="宋体" w:cs="宋体"/>
                <w:sz w:val="21"/>
                <w:szCs w:val="21"/>
              </w:rPr>
            </w:pPr>
            <w:r>
              <w:rPr>
                <w:rStyle w:val="742"/>
                <w:rFonts w:hint="eastAsia" w:ascii="宋体" w:hAnsi="宋体" w:eastAsia="宋体" w:cs="宋体"/>
                <w:sz w:val="21"/>
                <w:szCs w:val="21"/>
              </w:rPr>
              <w:t xml:space="preserve">5000≤Z＜10000</w:t>
            </w:r>
            <w:r/>
          </w:p>
        </w:tc>
        <w:tc>
          <w:tcPr>
            <w:tcBorders>
              <w:top w:val="single" w:color="000000" w:sz="4" w:space="0"/>
              <w:left w:val="single" w:color="000000" w:sz="4" w:space="0"/>
              <w:bottom w:val="single" w:color="000000" w:sz="4" w:space="0"/>
              <w:right w:val="single" w:color="000000" w:sz="4" w:space="0"/>
            </w:tcBorders>
            <w:tcW w:w="1679" w:type="dxa"/>
            <w:vAlign w:val="center"/>
            <w:textDirection w:val="lrTb"/>
            <w:noWrap w:val="false"/>
          </w:tcPr>
          <w:p>
            <w:pPr>
              <w:pStyle w:val="739"/>
              <w:jc w:val="center"/>
              <w:spacing w:line="240" w:lineRule="auto"/>
              <w:rPr>
                <w:rFonts w:hint="eastAsia" w:ascii="宋体" w:hAnsi="宋体" w:eastAsia="宋体" w:cs="宋体"/>
                <w:sz w:val="21"/>
                <w:szCs w:val="21"/>
              </w:rPr>
            </w:pPr>
            <w:r>
              <w:rPr>
                <w:rStyle w:val="742"/>
                <w:rFonts w:hint="eastAsia" w:ascii="宋体" w:hAnsi="宋体" w:eastAsia="宋体" w:cs="宋体"/>
                <w:sz w:val="21"/>
                <w:szCs w:val="21"/>
              </w:rPr>
              <w:t xml:space="preserve">2000≤Y＜5000</w:t>
            </w:r>
            <w:r/>
          </w:p>
        </w:tc>
        <w:tc>
          <w:tcPr>
            <w:tcBorders>
              <w:top w:val="single" w:color="000000" w:sz="4" w:space="0"/>
              <w:left w:val="single" w:color="000000" w:sz="4" w:space="0"/>
              <w:bottom w:val="single" w:color="000000" w:sz="4" w:space="0"/>
              <w:right w:val="single" w:color="000000" w:sz="4" w:space="0"/>
            </w:tcBorders>
            <w:tcW w:w="1166" w:type="dxa"/>
            <w:vAlign w:val="center"/>
            <w:textDirection w:val="lrTb"/>
            <w:noWrap w:val="false"/>
          </w:tcPr>
          <w:p>
            <w:pPr>
              <w:pStyle w:val="739"/>
              <w:spacing w:line="240" w:lineRule="auto"/>
              <w:rPr>
                <w:rFonts w:hint="eastAsia" w:ascii="宋体" w:hAnsi="宋体" w:eastAsia="宋体" w:cs="宋体"/>
                <w:sz w:val="21"/>
                <w:szCs w:val="21"/>
              </w:rPr>
            </w:pPr>
            <w:r>
              <w:rPr>
                <w:rStyle w:val="742"/>
                <w:rFonts w:hint="eastAsia" w:ascii="宋体" w:hAnsi="宋体" w:eastAsia="宋体" w:cs="宋体"/>
                <w:sz w:val="21"/>
                <w:szCs w:val="21"/>
              </w:rPr>
              <w:t xml:space="preserve">Y＜2000</w:t>
            </w:r>
            <w:r/>
          </w:p>
        </w:tc>
      </w:tr>
      <w:tr>
        <w:trPr>
          <w:jc w:val="center"/>
          <w:tblCellSpacing w:w="15" w:type="dxa"/>
          <w:trHeight w:val="225"/>
        </w:trPr>
        <w:tc>
          <w:tcPr>
            <w:tcBorders>
              <w:top w:val="single" w:color="000000" w:sz="4" w:space="0"/>
              <w:left w:val="single" w:color="000000" w:sz="4" w:space="0"/>
              <w:bottom w:val="single" w:color="000000" w:sz="4" w:space="0"/>
              <w:right w:val="single" w:color="000000" w:sz="4" w:space="0"/>
            </w:tcBorders>
            <w:tcW w:w="1401" w:type="dxa"/>
            <w:vAlign w:val="center"/>
            <w:vMerge w:val="restart"/>
            <w:textDirection w:val="lrTb"/>
            <w:noWrap w:val="false"/>
          </w:tcPr>
          <w:p>
            <w:pPr>
              <w:pStyle w:val="739"/>
              <w:jc w:val="center"/>
              <w:spacing w:line="240" w:lineRule="auto"/>
              <w:rPr>
                <w:rFonts w:hint="eastAsia" w:ascii="宋体" w:hAnsi="宋体" w:eastAsia="宋体" w:cs="宋体"/>
                <w:sz w:val="21"/>
                <w:szCs w:val="21"/>
              </w:rPr>
            </w:pPr>
            <w:r>
              <w:rPr>
                <w:rStyle w:val="742"/>
                <w:rFonts w:hint="eastAsia" w:ascii="宋体" w:hAnsi="宋体" w:eastAsia="宋体" w:cs="宋体"/>
                <w:sz w:val="21"/>
                <w:szCs w:val="21"/>
              </w:rPr>
              <w:t xml:space="preserve">物业管理</w:t>
            </w:r>
            <w:r/>
          </w:p>
        </w:tc>
        <w:tc>
          <w:tcPr>
            <w:tcBorders>
              <w:top w:val="single" w:color="000000" w:sz="4" w:space="0"/>
              <w:left w:val="single" w:color="000000" w:sz="4" w:space="0"/>
              <w:bottom w:val="single" w:color="000000" w:sz="4" w:space="0"/>
              <w:right w:val="single" w:color="000000" w:sz="4" w:space="0"/>
            </w:tcBorders>
            <w:tcW w:w="1709" w:type="dxa"/>
            <w:vAlign w:val="center"/>
            <w:textDirection w:val="lrTb"/>
            <w:noWrap w:val="false"/>
          </w:tcPr>
          <w:p>
            <w:pPr>
              <w:pStyle w:val="739"/>
              <w:spacing w:line="240" w:lineRule="auto"/>
              <w:rPr>
                <w:rFonts w:hint="eastAsia" w:ascii="宋体" w:hAnsi="宋体" w:eastAsia="宋体" w:cs="宋体"/>
                <w:sz w:val="21"/>
                <w:szCs w:val="21"/>
              </w:rPr>
            </w:pPr>
            <w:r>
              <w:rPr>
                <w:rStyle w:val="742"/>
                <w:rFonts w:hint="eastAsia" w:ascii="宋体" w:hAnsi="宋体" w:eastAsia="宋体" w:cs="宋体"/>
                <w:sz w:val="21"/>
                <w:szCs w:val="21"/>
              </w:rPr>
              <w:t xml:space="preserve">从业人员（X）</w:t>
            </w:r>
            <w:r/>
          </w:p>
        </w:tc>
        <w:tc>
          <w:tcPr>
            <w:tcBorders>
              <w:top w:val="single" w:color="000000" w:sz="4" w:space="0"/>
              <w:left w:val="single" w:color="000000" w:sz="4" w:space="0"/>
              <w:bottom w:val="single" w:color="000000" w:sz="4" w:space="0"/>
              <w:right w:val="single" w:color="000000" w:sz="4" w:space="0"/>
            </w:tcBorders>
            <w:tcW w:w="1183" w:type="dxa"/>
            <w:vAlign w:val="center"/>
            <w:textDirection w:val="lrTb"/>
            <w:noWrap w:val="false"/>
          </w:tcPr>
          <w:p>
            <w:pPr>
              <w:pStyle w:val="739"/>
              <w:spacing w:line="240" w:lineRule="auto"/>
              <w:rPr>
                <w:rFonts w:hint="eastAsia" w:ascii="宋体" w:hAnsi="宋体" w:eastAsia="宋体" w:cs="宋体"/>
                <w:sz w:val="21"/>
                <w:szCs w:val="21"/>
              </w:rPr>
            </w:pPr>
            <w:r>
              <w:rPr>
                <w:rStyle w:val="742"/>
                <w:rFonts w:hint="eastAsia" w:ascii="宋体" w:hAnsi="宋体" w:eastAsia="宋体" w:cs="宋体"/>
                <w:sz w:val="21"/>
                <w:szCs w:val="21"/>
              </w:rPr>
              <w:t xml:space="preserve">人</w:t>
            </w:r>
            <w:r/>
          </w:p>
        </w:tc>
        <w:tc>
          <w:tcPr>
            <w:tcBorders>
              <w:top w:val="single" w:color="000000" w:sz="4" w:space="0"/>
              <w:left w:val="single" w:color="000000" w:sz="4" w:space="0"/>
              <w:bottom w:val="single" w:color="000000" w:sz="4" w:space="0"/>
              <w:right w:val="single" w:color="000000" w:sz="4" w:space="0"/>
            </w:tcBorders>
            <w:tcW w:w="1859" w:type="dxa"/>
            <w:vAlign w:val="center"/>
            <w:textDirection w:val="lrTb"/>
            <w:noWrap w:val="false"/>
          </w:tcPr>
          <w:p>
            <w:pPr>
              <w:pStyle w:val="739"/>
              <w:spacing w:line="240" w:lineRule="auto"/>
              <w:rPr>
                <w:rFonts w:hint="eastAsia" w:ascii="宋体" w:hAnsi="宋体" w:eastAsia="宋体" w:cs="宋体"/>
                <w:sz w:val="21"/>
                <w:szCs w:val="21"/>
              </w:rPr>
            </w:pPr>
            <w:r>
              <w:rPr>
                <w:rStyle w:val="742"/>
                <w:rFonts w:hint="eastAsia" w:ascii="宋体" w:hAnsi="宋体" w:eastAsia="宋体" w:cs="宋体"/>
                <w:sz w:val="21"/>
                <w:szCs w:val="21"/>
              </w:rPr>
              <w:t xml:space="preserve">300≤X＜1000</w:t>
            </w:r>
            <w:r/>
          </w:p>
        </w:tc>
        <w:tc>
          <w:tcPr>
            <w:tcBorders>
              <w:top w:val="single" w:color="000000" w:sz="4" w:space="0"/>
              <w:left w:val="single" w:color="000000" w:sz="4" w:space="0"/>
              <w:bottom w:val="single" w:color="000000" w:sz="4" w:space="0"/>
              <w:right w:val="single" w:color="000000" w:sz="4" w:space="0"/>
            </w:tcBorders>
            <w:tcW w:w="1679" w:type="dxa"/>
            <w:vAlign w:val="center"/>
            <w:textDirection w:val="lrTb"/>
            <w:noWrap w:val="false"/>
          </w:tcPr>
          <w:p>
            <w:pPr>
              <w:pStyle w:val="739"/>
              <w:jc w:val="center"/>
              <w:spacing w:line="240" w:lineRule="auto"/>
              <w:rPr>
                <w:rFonts w:hint="eastAsia" w:ascii="宋体" w:hAnsi="宋体" w:eastAsia="宋体" w:cs="宋体"/>
                <w:sz w:val="21"/>
                <w:szCs w:val="21"/>
              </w:rPr>
            </w:pPr>
            <w:r>
              <w:rPr>
                <w:rStyle w:val="742"/>
                <w:rFonts w:hint="eastAsia" w:ascii="宋体" w:hAnsi="宋体" w:eastAsia="宋体" w:cs="宋体"/>
                <w:sz w:val="21"/>
                <w:szCs w:val="21"/>
              </w:rPr>
              <w:t xml:space="preserve">100≤X＜300</w:t>
            </w:r>
            <w:r/>
          </w:p>
        </w:tc>
        <w:tc>
          <w:tcPr>
            <w:tcBorders>
              <w:top w:val="single" w:color="000000" w:sz="4" w:space="0"/>
              <w:left w:val="single" w:color="000000" w:sz="4" w:space="0"/>
              <w:bottom w:val="single" w:color="000000" w:sz="4" w:space="0"/>
              <w:right w:val="single" w:color="000000" w:sz="4" w:space="0"/>
            </w:tcBorders>
            <w:tcW w:w="1166" w:type="dxa"/>
            <w:vAlign w:val="center"/>
            <w:textDirection w:val="lrTb"/>
            <w:noWrap w:val="false"/>
          </w:tcPr>
          <w:p>
            <w:pPr>
              <w:pStyle w:val="739"/>
              <w:spacing w:line="240" w:lineRule="auto"/>
              <w:rPr>
                <w:rFonts w:hint="eastAsia" w:ascii="宋体" w:hAnsi="宋体" w:eastAsia="宋体" w:cs="宋体"/>
                <w:sz w:val="21"/>
                <w:szCs w:val="21"/>
              </w:rPr>
            </w:pPr>
            <w:r>
              <w:rPr>
                <w:rStyle w:val="742"/>
                <w:rFonts w:hint="eastAsia" w:ascii="宋体" w:hAnsi="宋体" w:eastAsia="宋体" w:cs="宋体"/>
                <w:sz w:val="21"/>
                <w:szCs w:val="21"/>
              </w:rPr>
              <w:t xml:space="preserve">X＜100</w:t>
            </w:r>
            <w:r/>
          </w:p>
        </w:tc>
      </w:tr>
      <w:tr>
        <w:trPr>
          <w:jc w:val="center"/>
          <w:tblCellSpacing w:w="15" w:type="dxa"/>
          <w:trHeight w:val="225"/>
        </w:trPr>
        <w:tc>
          <w:tcPr>
            <w:tcBorders>
              <w:top w:val="single" w:color="000000" w:sz="4" w:space="0"/>
              <w:left w:val="single" w:color="000000" w:sz="4" w:space="0"/>
              <w:bottom w:val="single" w:color="000000" w:sz="4" w:space="0"/>
              <w:right w:val="single" w:color="000000" w:sz="4" w:space="0"/>
            </w:tcBorders>
            <w:tcW w:w="1356" w:type="dxa"/>
            <w:vAlign w:val="center"/>
            <w:vMerge w:val="continue"/>
            <w:textDirection w:val="lrTb"/>
            <w:noWrap w:val="false"/>
          </w:tcPr>
          <w:p>
            <w:pPr>
              <w:spacing w:line="240" w:lineRule="auto"/>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000000" w:sz="4" w:space="0"/>
              <w:left w:val="single" w:color="000000" w:sz="4" w:space="0"/>
              <w:bottom w:val="single" w:color="000000" w:sz="4" w:space="0"/>
              <w:right w:val="single" w:color="000000" w:sz="4" w:space="0"/>
            </w:tcBorders>
            <w:tcW w:w="1709" w:type="dxa"/>
            <w:vAlign w:val="center"/>
            <w:textDirection w:val="lrTb"/>
            <w:noWrap w:val="false"/>
          </w:tcPr>
          <w:p>
            <w:pPr>
              <w:pStyle w:val="739"/>
              <w:spacing w:line="240" w:lineRule="auto"/>
              <w:rPr>
                <w:rFonts w:hint="eastAsia" w:ascii="宋体" w:hAnsi="宋体" w:eastAsia="宋体" w:cs="宋体"/>
                <w:sz w:val="21"/>
                <w:szCs w:val="21"/>
              </w:rPr>
            </w:pPr>
            <w:r>
              <w:rPr>
                <w:rStyle w:val="742"/>
                <w:rFonts w:hint="eastAsia" w:ascii="宋体" w:hAnsi="宋体" w:eastAsia="宋体" w:cs="宋体"/>
                <w:sz w:val="21"/>
                <w:szCs w:val="21"/>
              </w:rPr>
              <w:t xml:space="preserve">营业收入（Y）</w:t>
            </w:r>
            <w:r/>
          </w:p>
        </w:tc>
        <w:tc>
          <w:tcPr>
            <w:tcBorders>
              <w:top w:val="single" w:color="000000" w:sz="4" w:space="0"/>
              <w:left w:val="single" w:color="000000" w:sz="4" w:space="0"/>
              <w:bottom w:val="single" w:color="000000" w:sz="4" w:space="0"/>
              <w:right w:val="single" w:color="000000" w:sz="4" w:space="0"/>
            </w:tcBorders>
            <w:tcW w:w="1183" w:type="dxa"/>
            <w:vAlign w:val="center"/>
            <w:textDirection w:val="lrTb"/>
            <w:noWrap w:val="false"/>
          </w:tcPr>
          <w:p>
            <w:pPr>
              <w:pStyle w:val="739"/>
              <w:spacing w:line="240" w:lineRule="auto"/>
              <w:rPr>
                <w:rFonts w:hint="eastAsia" w:ascii="宋体" w:hAnsi="宋体" w:eastAsia="宋体" w:cs="宋体"/>
                <w:sz w:val="21"/>
                <w:szCs w:val="21"/>
              </w:rPr>
            </w:pPr>
            <w:r>
              <w:rPr>
                <w:rStyle w:val="742"/>
                <w:rFonts w:hint="eastAsia" w:ascii="宋体" w:hAnsi="宋体" w:eastAsia="宋体" w:cs="宋体"/>
                <w:sz w:val="21"/>
                <w:szCs w:val="21"/>
              </w:rPr>
              <w:t xml:space="preserve">万元</w:t>
            </w:r>
            <w:r/>
          </w:p>
        </w:tc>
        <w:tc>
          <w:tcPr>
            <w:tcBorders>
              <w:top w:val="single" w:color="000000" w:sz="4" w:space="0"/>
              <w:left w:val="single" w:color="000000" w:sz="4" w:space="0"/>
              <w:bottom w:val="single" w:color="000000" w:sz="4" w:space="0"/>
              <w:right w:val="single" w:color="000000" w:sz="4" w:space="0"/>
            </w:tcBorders>
            <w:tcW w:w="1859" w:type="dxa"/>
            <w:vAlign w:val="center"/>
            <w:textDirection w:val="lrTb"/>
            <w:noWrap w:val="false"/>
          </w:tcPr>
          <w:p>
            <w:pPr>
              <w:pStyle w:val="739"/>
              <w:spacing w:line="240" w:lineRule="auto"/>
              <w:rPr>
                <w:rFonts w:hint="eastAsia" w:ascii="宋体" w:hAnsi="宋体" w:eastAsia="宋体" w:cs="宋体"/>
                <w:sz w:val="21"/>
                <w:szCs w:val="21"/>
              </w:rPr>
            </w:pPr>
            <w:r>
              <w:rPr>
                <w:rStyle w:val="742"/>
                <w:rFonts w:hint="eastAsia" w:ascii="宋体" w:hAnsi="宋体" w:eastAsia="宋体" w:cs="宋体"/>
                <w:sz w:val="21"/>
                <w:szCs w:val="21"/>
              </w:rPr>
              <w:t xml:space="preserve">1000≤Y＜5000</w:t>
            </w:r>
            <w:r/>
          </w:p>
        </w:tc>
        <w:tc>
          <w:tcPr>
            <w:tcBorders>
              <w:top w:val="single" w:color="000000" w:sz="4" w:space="0"/>
              <w:left w:val="single" w:color="000000" w:sz="4" w:space="0"/>
              <w:bottom w:val="single" w:color="000000" w:sz="4" w:space="0"/>
              <w:right w:val="single" w:color="000000" w:sz="4" w:space="0"/>
            </w:tcBorders>
            <w:tcW w:w="1679" w:type="dxa"/>
            <w:vAlign w:val="center"/>
            <w:textDirection w:val="lrTb"/>
            <w:noWrap w:val="false"/>
          </w:tcPr>
          <w:p>
            <w:pPr>
              <w:pStyle w:val="739"/>
              <w:jc w:val="center"/>
              <w:spacing w:line="240" w:lineRule="auto"/>
              <w:rPr>
                <w:rFonts w:hint="eastAsia" w:ascii="宋体" w:hAnsi="宋体" w:eastAsia="宋体" w:cs="宋体"/>
                <w:sz w:val="21"/>
                <w:szCs w:val="21"/>
              </w:rPr>
            </w:pPr>
            <w:r>
              <w:rPr>
                <w:rStyle w:val="742"/>
                <w:rFonts w:hint="eastAsia" w:ascii="宋体" w:hAnsi="宋体" w:eastAsia="宋体" w:cs="宋体"/>
                <w:sz w:val="21"/>
                <w:szCs w:val="21"/>
              </w:rPr>
              <w:t xml:space="preserve">500≤Y＜1000</w:t>
            </w:r>
            <w:r/>
          </w:p>
        </w:tc>
        <w:tc>
          <w:tcPr>
            <w:tcBorders>
              <w:top w:val="single" w:color="000000" w:sz="4" w:space="0"/>
              <w:left w:val="single" w:color="000000" w:sz="4" w:space="0"/>
              <w:bottom w:val="single" w:color="000000" w:sz="4" w:space="0"/>
              <w:right w:val="single" w:color="000000" w:sz="4" w:space="0"/>
            </w:tcBorders>
            <w:tcW w:w="1166" w:type="dxa"/>
            <w:vAlign w:val="center"/>
            <w:textDirection w:val="lrTb"/>
            <w:noWrap w:val="false"/>
          </w:tcPr>
          <w:p>
            <w:pPr>
              <w:pStyle w:val="739"/>
              <w:spacing w:line="240" w:lineRule="auto"/>
              <w:rPr>
                <w:rFonts w:hint="eastAsia" w:ascii="宋体" w:hAnsi="宋体" w:eastAsia="宋体" w:cs="宋体"/>
                <w:sz w:val="21"/>
                <w:szCs w:val="21"/>
              </w:rPr>
            </w:pPr>
            <w:r>
              <w:rPr>
                <w:rStyle w:val="742"/>
                <w:rFonts w:hint="eastAsia" w:ascii="宋体" w:hAnsi="宋体" w:eastAsia="宋体" w:cs="宋体"/>
                <w:sz w:val="21"/>
                <w:szCs w:val="21"/>
              </w:rPr>
              <w:t xml:space="preserve">Y＜500</w:t>
            </w:r>
            <w:r/>
          </w:p>
        </w:tc>
      </w:tr>
      <w:tr>
        <w:trPr>
          <w:jc w:val="center"/>
          <w:tblCellSpacing w:w="15" w:type="dxa"/>
          <w:trHeight w:val="225"/>
        </w:trPr>
        <w:tc>
          <w:tcPr>
            <w:tcBorders>
              <w:top w:val="single" w:color="000000" w:sz="4" w:space="0"/>
              <w:left w:val="single" w:color="000000" w:sz="4" w:space="0"/>
              <w:bottom w:val="single" w:color="000000" w:sz="4" w:space="0"/>
              <w:right w:val="single" w:color="000000" w:sz="4" w:space="0"/>
            </w:tcBorders>
            <w:tcW w:w="1401" w:type="dxa"/>
            <w:vAlign w:val="center"/>
            <w:vMerge w:val="restart"/>
            <w:textDirection w:val="lrTb"/>
            <w:noWrap w:val="false"/>
          </w:tcPr>
          <w:p>
            <w:pPr>
              <w:pStyle w:val="739"/>
              <w:jc w:val="center"/>
              <w:spacing w:line="240" w:lineRule="auto"/>
              <w:rPr>
                <w:rFonts w:hint="eastAsia" w:ascii="宋体" w:hAnsi="宋体" w:eastAsia="宋体" w:cs="宋体"/>
                <w:sz w:val="21"/>
                <w:szCs w:val="21"/>
              </w:rPr>
            </w:pPr>
            <w:r>
              <w:rPr>
                <w:rStyle w:val="742"/>
                <w:rFonts w:hint="eastAsia" w:ascii="宋体" w:hAnsi="宋体" w:eastAsia="宋体" w:cs="宋体"/>
                <w:sz w:val="21"/>
                <w:szCs w:val="21"/>
              </w:rPr>
              <w:t xml:space="preserve">租赁和商务服务业</w:t>
            </w:r>
            <w:r/>
          </w:p>
        </w:tc>
        <w:tc>
          <w:tcPr>
            <w:tcBorders>
              <w:top w:val="single" w:color="000000" w:sz="4" w:space="0"/>
              <w:left w:val="single" w:color="000000" w:sz="4" w:space="0"/>
              <w:bottom w:val="single" w:color="000000" w:sz="4" w:space="0"/>
              <w:right w:val="single" w:color="000000" w:sz="4" w:space="0"/>
            </w:tcBorders>
            <w:tcW w:w="1709" w:type="dxa"/>
            <w:vAlign w:val="center"/>
            <w:textDirection w:val="lrTb"/>
            <w:noWrap w:val="false"/>
          </w:tcPr>
          <w:p>
            <w:pPr>
              <w:pStyle w:val="739"/>
              <w:spacing w:line="240" w:lineRule="auto"/>
              <w:rPr>
                <w:rFonts w:hint="eastAsia" w:ascii="宋体" w:hAnsi="宋体" w:eastAsia="宋体" w:cs="宋体"/>
                <w:sz w:val="21"/>
                <w:szCs w:val="21"/>
              </w:rPr>
            </w:pPr>
            <w:r>
              <w:rPr>
                <w:rStyle w:val="742"/>
                <w:rFonts w:hint="eastAsia" w:ascii="宋体" w:hAnsi="宋体" w:eastAsia="宋体" w:cs="宋体"/>
                <w:sz w:val="21"/>
                <w:szCs w:val="21"/>
              </w:rPr>
              <w:t xml:space="preserve">从业人员（X）</w:t>
            </w:r>
            <w:r/>
          </w:p>
        </w:tc>
        <w:tc>
          <w:tcPr>
            <w:tcBorders>
              <w:top w:val="single" w:color="000000" w:sz="4" w:space="0"/>
              <w:left w:val="single" w:color="000000" w:sz="4" w:space="0"/>
              <w:bottom w:val="single" w:color="000000" w:sz="4" w:space="0"/>
              <w:right w:val="single" w:color="000000" w:sz="4" w:space="0"/>
            </w:tcBorders>
            <w:tcW w:w="1183" w:type="dxa"/>
            <w:vAlign w:val="center"/>
            <w:textDirection w:val="lrTb"/>
            <w:noWrap w:val="false"/>
          </w:tcPr>
          <w:p>
            <w:pPr>
              <w:pStyle w:val="739"/>
              <w:spacing w:line="240" w:lineRule="auto"/>
              <w:rPr>
                <w:rFonts w:hint="eastAsia" w:ascii="宋体" w:hAnsi="宋体" w:eastAsia="宋体" w:cs="宋体"/>
                <w:sz w:val="21"/>
                <w:szCs w:val="21"/>
              </w:rPr>
            </w:pPr>
            <w:r>
              <w:rPr>
                <w:rStyle w:val="742"/>
                <w:rFonts w:hint="eastAsia" w:ascii="宋体" w:hAnsi="宋体" w:eastAsia="宋体" w:cs="宋体"/>
                <w:sz w:val="21"/>
                <w:szCs w:val="21"/>
              </w:rPr>
              <w:t xml:space="preserve">人</w:t>
            </w:r>
            <w:r/>
          </w:p>
        </w:tc>
        <w:tc>
          <w:tcPr>
            <w:tcBorders>
              <w:top w:val="single" w:color="000000" w:sz="4" w:space="0"/>
              <w:left w:val="single" w:color="000000" w:sz="4" w:space="0"/>
              <w:bottom w:val="single" w:color="000000" w:sz="4" w:space="0"/>
              <w:right w:val="single" w:color="000000" w:sz="4" w:space="0"/>
            </w:tcBorders>
            <w:tcW w:w="1859" w:type="dxa"/>
            <w:vAlign w:val="center"/>
            <w:textDirection w:val="lrTb"/>
            <w:noWrap w:val="false"/>
          </w:tcPr>
          <w:p>
            <w:pPr>
              <w:pStyle w:val="739"/>
              <w:spacing w:line="240" w:lineRule="auto"/>
              <w:rPr>
                <w:rFonts w:hint="eastAsia" w:ascii="宋体" w:hAnsi="宋体" w:eastAsia="宋体" w:cs="宋体"/>
                <w:sz w:val="21"/>
                <w:szCs w:val="21"/>
              </w:rPr>
            </w:pPr>
            <w:r>
              <w:rPr>
                <w:rStyle w:val="742"/>
                <w:rFonts w:hint="eastAsia" w:ascii="宋体" w:hAnsi="宋体" w:eastAsia="宋体" w:cs="宋体"/>
                <w:sz w:val="21"/>
                <w:szCs w:val="21"/>
              </w:rPr>
              <w:t xml:space="preserve">100≤X＜300</w:t>
            </w:r>
            <w:r/>
          </w:p>
        </w:tc>
        <w:tc>
          <w:tcPr>
            <w:tcBorders>
              <w:top w:val="single" w:color="000000" w:sz="4" w:space="0"/>
              <w:left w:val="single" w:color="000000" w:sz="4" w:space="0"/>
              <w:bottom w:val="single" w:color="000000" w:sz="4" w:space="0"/>
              <w:right w:val="single" w:color="000000" w:sz="4" w:space="0"/>
            </w:tcBorders>
            <w:tcW w:w="1679" w:type="dxa"/>
            <w:vAlign w:val="center"/>
            <w:textDirection w:val="lrTb"/>
            <w:noWrap w:val="false"/>
          </w:tcPr>
          <w:p>
            <w:pPr>
              <w:pStyle w:val="739"/>
              <w:jc w:val="center"/>
              <w:spacing w:line="240" w:lineRule="auto"/>
              <w:rPr>
                <w:rFonts w:hint="eastAsia" w:ascii="宋体" w:hAnsi="宋体" w:eastAsia="宋体" w:cs="宋体"/>
                <w:sz w:val="21"/>
                <w:szCs w:val="21"/>
              </w:rPr>
            </w:pPr>
            <w:r>
              <w:rPr>
                <w:rStyle w:val="742"/>
                <w:rFonts w:hint="eastAsia" w:ascii="宋体" w:hAnsi="宋体" w:eastAsia="宋体" w:cs="宋体"/>
                <w:sz w:val="21"/>
                <w:szCs w:val="21"/>
              </w:rPr>
              <w:t xml:space="preserve">10≤X＜100</w:t>
            </w:r>
            <w:r/>
          </w:p>
        </w:tc>
        <w:tc>
          <w:tcPr>
            <w:tcBorders>
              <w:top w:val="single" w:color="000000" w:sz="4" w:space="0"/>
              <w:left w:val="single" w:color="000000" w:sz="4" w:space="0"/>
              <w:bottom w:val="single" w:color="000000" w:sz="4" w:space="0"/>
              <w:right w:val="single" w:color="000000" w:sz="4" w:space="0"/>
            </w:tcBorders>
            <w:tcW w:w="1166" w:type="dxa"/>
            <w:vAlign w:val="center"/>
            <w:textDirection w:val="lrTb"/>
            <w:noWrap w:val="false"/>
          </w:tcPr>
          <w:p>
            <w:pPr>
              <w:pStyle w:val="739"/>
              <w:spacing w:line="240" w:lineRule="auto"/>
              <w:rPr>
                <w:rFonts w:hint="eastAsia" w:ascii="宋体" w:hAnsi="宋体" w:eastAsia="宋体" w:cs="宋体"/>
                <w:sz w:val="21"/>
                <w:szCs w:val="21"/>
              </w:rPr>
            </w:pPr>
            <w:r>
              <w:rPr>
                <w:rStyle w:val="742"/>
                <w:rFonts w:hint="eastAsia" w:ascii="宋体" w:hAnsi="宋体" w:eastAsia="宋体" w:cs="宋体"/>
                <w:sz w:val="21"/>
                <w:szCs w:val="21"/>
              </w:rPr>
              <w:t xml:space="preserve">X＜10</w:t>
            </w:r>
            <w:r/>
          </w:p>
        </w:tc>
      </w:tr>
      <w:tr>
        <w:trPr>
          <w:jc w:val="center"/>
          <w:tblCellSpacing w:w="15" w:type="dxa"/>
          <w:trHeight w:val="225"/>
        </w:trPr>
        <w:tc>
          <w:tcPr>
            <w:tcBorders>
              <w:top w:val="single" w:color="000000" w:sz="4" w:space="0"/>
              <w:left w:val="single" w:color="000000" w:sz="4" w:space="0"/>
              <w:bottom w:val="single" w:color="000000" w:sz="4" w:space="0"/>
              <w:right w:val="single" w:color="000000" w:sz="4" w:space="0"/>
            </w:tcBorders>
            <w:tcW w:w="1356" w:type="dxa"/>
            <w:vAlign w:val="center"/>
            <w:vMerge w:val="continue"/>
            <w:textDirection w:val="lrTb"/>
            <w:noWrap w:val="false"/>
          </w:tcPr>
          <w:p>
            <w:pPr>
              <w:spacing w:line="240" w:lineRule="auto"/>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000000" w:sz="4" w:space="0"/>
              <w:left w:val="single" w:color="000000" w:sz="4" w:space="0"/>
              <w:bottom w:val="single" w:color="000000" w:sz="4" w:space="0"/>
              <w:right w:val="single" w:color="000000" w:sz="4" w:space="0"/>
            </w:tcBorders>
            <w:tcW w:w="1709" w:type="dxa"/>
            <w:vAlign w:val="center"/>
            <w:textDirection w:val="lrTb"/>
            <w:noWrap w:val="false"/>
          </w:tcPr>
          <w:p>
            <w:pPr>
              <w:pStyle w:val="739"/>
              <w:spacing w:line="240" w:lineRule="auto"/>
              <w:rPr>
                <w:rFonts w:hint="eastAsia" w:ascii="宋体" w:hAnsi="宋体" w:eastAsia="宋体" w:cs="宋体"/>
                <w:sz w:val="21"/>
                <w:szCs w:val="21"/>
              </w:rPr>
            </w:pPr>
            <w:r>
              <w:rPr>
                <w:rStyle w:val="742"/>
                <w:rFonts w:hint="eastAsia" w:ascii="宋体" w:hAnsi="宋体" w:eastAsia="宋体" w:cs="宋体"/>
                <w:sz w:val="21"/>
                <w:szCs w:val="21"/>
              </w:rPr>
              <w:t xml:space="preserve">资产总额（Z）</w:t>
            </w:r>
            <w:r/>
          </w:p>
        </w:tc>
        <w:tc>
          <w:tcPr>
            <w:tcBorders>
              <w:top w:val="single" w:color="000000" w:sz="4" w:space="0"/>
              <w:left w:val="single" w:color="000000" w:sz="4" w:space="0"/>
              <w:bottom w:val="single" w:color="000000" w:sz="4" w:space="0"/>
              <w:right w:val="single" w:color="000000" w:sz="4" w:space="0"/>
            </w:tcBorders>
            <w:tcW w:w="1183" w:type="dxa"/>
            <w:vAlign w:val="center"/>
            <w:textDirection w:val="lrTb"/>
            <w:noWrap w:val="false"/>
          </w:tcPr>
          <w:p>
            <w:pPr>
              <w:pStyle w:val="739"/>
              <w:spacing w:line="240" w:lineRule="auto"/>
              <w:rPr>
                <w:rFonts w:hint="eastAsia" w:ascii="宋体" w:hAnsi="宋体" w:eastAsia="宋体" w:cs="宋体"/>
                <w:sz w:val="21"/>
                <w:szCs w:val="21"/>
              </w:rPr>
            </w:pPr>
            <w:r>
              <w:rPr>
                <w:rStyle w:val="742"/>
                <w:rFonts w:hint="eastAsia" w:ascii="宋体" w:hAnsi="宋体" w:eastAsia="宋体" w:cs="宋体"/>
                <w:sz w:val="21"/>
                <w:szCs w:val="21"/>
              </w:rPr>
              <w:t xml:space="preserve">万元</w:t>
            </w:r>
            <w:r/>
          </w:p>
        </w:tc>
        <w:tc>
          <w:tcPr>
            <w:tcBorders>
              <w:top w:val="single" w:color="000000" w:sz="4" w:space="0"/>
              <w:left w:val="single" w:color="000000" w:sz="4" w:space="0"/>
              <w:bottom w:val="single" w:color="000000" w:sz="4" w:space="0"/>
              <w:right w:val="single" w:color="000000" w:sz="4" w:space="0"/>
            </w:tcBorders>
            <w:tcW w:w="1859" w:type="dxa"/>
            <w:vAlign w:val="center"/>
            <w:textDirection w:val="lrTb"/>
            <w:noWrap w:val="false"/>
          </w:tcPr>
          <w:p>
            <w:pPr>
              <w:pStyle w:val="739"/>
              <w:spacing w:line="240" w:lineRule="auto"/>
              <w:rPr>
                <w:rFonts w:hint="eastAsia" w:ascii="宋体" w:hAnsi="宋体" w:eastAsia="宋体" w:cs="宋体"/>
                <w:sz w:val="21"/>
                <w:szCs w:val="21"/>
              </w:rPr>
            </w:pPr>
            <w:r>
              <w:rPr>
                <w:rStyle w:val="742"/>
                <w:rFonts w:hint="eastAsia" w:ascii="宋体" w:hAnsi="宋体" w:eastAsia="宋体" w:cs="宋体"/>
                <w:sz w:val="21"/>
                <w:szCs w:val="21"/>
              </w:rPr>
              <w:t xml:space="preserve">8000≤Z＜120000</w:t>
            </w:r>
            <w:r/>
          </w:p>
        </w:tc>
        <w:tc>
          <w:tcPr>
            <w:tcBorders>
              <w:top w:val="single" w:color="000000" w:sz="4" w:space="0"/>
              <w:left w:val="single" w:color="000000" w:sz="4" w:space="0"/>
              <w:bottom w:val="single" w:color="000000" w:sz="4" w:space="0"/>
              <w:right w:val="single" w:color="000000" w:sz="4" w:space="0"/>
            </w:tcBorders>
            <w:tcW w:w="1679" w:type="dxa"/>
            <w:vAlign w:val="center"/>
            <w:textDirection w:val="lrTb"/>
            <w:noWrap w:val="false"/>
          </w:tcPr>
          <w:p>
            <w:pPr>
              <w:pStyle w:val="739"/>
              <w:jc w:val="center"/>
              <w:spacing w:line="240" w:lineRule="auto"/>
              <w:rPr>
                <w:rFonts w:hint="eastAsia" w:ascii="宋体" w:hAnsi="宋体" w:eastAsia="宋体" w:cs="宋体"/>
                <w:sz w:val="21"/>
                <w:szCs w:val="21"/>
              </w:rPr>
            </w:pPr>
            <w:r>
              <w:rPr>
                <w:rStyle w:val="742"/>
                <w:rFonts w:hint="eastAsia" w:ascii="宋体" w:hAnsi="宋体" w:eastAsia="宋体" w:cs="宋体"/>
                <w:sz w:val="21"/>
                <w:szCs w:val="21"/>
              </w:rPr>
              <w:t xml:space="preserve">100≤Z＜8000</w:t>
            </w:r>
            <w:r/>
          </w:p>
        </w:tc>
        <w:tc>
          <w:tcPr>
            <w:tcBorders>
              <w:top w:val="single" w:color="000000" w:sz="4" w:space="0"/>
              <w:left w:val="single" w:color="000000" w:sz="4" w:space="0"/>
              <w:bottom w:val="single" w:color="000000" w:sz="4" w:space="0"/>
              <w:right w:val="single" w:color="000000" w:sz="4" w:space="0"/>
            </w:tcBorders>
            <w:tcW w:w="1166" w:type="dxa"/>
            <w:vAlign w:val="center"/>
            <w:textDirection w:val="lrTb"/>
            <w:noWrap w:val="false"/>
          </w:tcPr>
          <w:p>
            <w:pPr>
              <w:pStyle w:val="739"/>
              <w:spacing w:line="240" w:lineRule="auto"/>
              <w:rPr>
                <w:rFonts w:hint="eastAsia" w:ascii="宋体" w:hAnsi="宋体" w:eastAsia="宋体" w:cs="宋体"/>
                <w:sz w:val="21"/>
                <w:szCs w:val="21"/>
              </w:rPr>
            </w:pPr>
            <w:r>
              <w:rPr>
                <w:rStyle w:val="742"/>
                <w:rFonts w:hint="eastAsia" w:ascii="宋体" w:hAnsi="宋体" w:eastAsia="宋体" w:cs="宋体"/>
                <w:sz w:val="21"/>
                <w:szCs w:val="21"/>
              </w:rPr>
              <w:t xml:space="preserve">Y＜100</w:t>
            </w:r>
            <w:r/>
          </w:p>
        </w:tc>
      </w:tr>
      <w:tr>
        <w:trPr>
          <w:jc w:val="center"/>
          <w:tblCellSpacing w:w="15" w:type="dxa"/>
          <w:trHeight w:val="225"/>
        </w:trPr>
        <w:tc>
          <w:tcPr>
            <w:tcBorders>
              <w:top w:val="single" w:color="000000" w:sz="4" w:space="0"/>
              <w:left w:val="single" w:color="000000" w:sz="4" w:space="0"/>
              <w:bottom w:val="single" w:color="000000" w:sz="4" w:space="0"/>
              <w:right w:val="single" w:color="000000" w:sz="4" w:space="0"/>
            </w:tcBorders>
            <w:tcW w:w="1401" w:type="dxa"/>
            <w:vAlign w:val="center"/>
            <w:textDirection w:val="lrTb"/>
            <w:noWrap w:val="false"/>
          </w:tcPr>
          <w:p>
            <w:pPr>
              <w:pStyle w:val="739"/>
              <w:jc w:val="center"/>
              <w:spacing w:line="240" w:lineRule="auto"/>
              <w:rPr>
                <w:rFonts w:hint="eastAsia" w:ascii="宋体" w:hAnsi="宋体" w:eastAsia="宋体" w:cs="宋体"/>
                <w:sz w:val="21"/>
                <w:szCs w:val="21"/>
              </w:rPr>
            </w:pPr>
            <w:r>
              <w:rPr>
                <w:rStyle w:val="742"/>
                <w:rFonts w:hint="eastAsia" w:ascii="宋体" w:hAnsi="宋体" w:eastAsia="宋体" w:cs="宋体"/>
                <w:sz w:val="21"/>
                <w:szCs w:val="21"/>
              </w:rPr>
              <w:t xml:space="preserve">其他未列明行业</w:t>
            </w:r>
            <w:r/>
          </w:p>
        </w:tc>
        <w:tc>
          <w:tcPr>
            <w:tcBorders>
              <w:top w:val="single" w:color="000000" w:sz="4" w:space="0"/>
              <w:left w:val="single" w:color="000000" w:sz="4" w:space="0"/>
              <w:bottom w:val="single" w:color="000000" w:sz="4" w:space="0"/>
              <w:right w:val="single" w:color="000000" w:sz="4" w:space="0"/>
            </w:tcBorders>
            <w:tcW w:w="1709" w:type="dxa"/>
            <w:vAlign w:val="center"/>
            <w:textDirection w:val="lrTb"/>
            <w:noWrap w:val="false"/>
          </w:tcPr>
          <w:p>
            <w:pPr>
              <w:pStyle w:val="739"/>
              <w:spacing w:line="240" w:lineRule="auto"/>
              <w:rPr>
                <w:rFonts w:hint="eastAsia" w:ascii="宋体" w:hAnsi="宋体" w:eastAsia="宋体" w:cs="宋体"/>
                <w:sz w:val="21"/>
                <w:szCs w:val="21"/>
              </w:rPr>
            </w:pPr>
            <w:r>
              <w:rPr>
                <w:rStyle w:val="742"/>
                <w:rFonts w:hint="eastAsia" w:ascii="宋体" w:hAnsi="宋体" w:eastAsia="宋体" w:cs="宋体"/>
                <w:sz w:val="21"/>
                <w:szCs w:val="21"/>
              </w:rPr>
              <w:t xml:space="preserve">从业人员（X）</w:t>
            </w:r>
            <w:r/>
          </w:p>
        </w:tc>
        <w:tc>
          <w:tcPr>
            <w:tcBorders>
              <w:top w:val="single" w:color="000000" w:sz="4" w:space="0"/>
              <w:left w:val="single" w:color="000000" w:sz="4" w:space="0"/>
              <w:bottom w:val="single" w:color="000000" w:sz="4" w:space="0"/>
              <w:right w:val="single" w:color="000000" w:sz="4" w:space="0"/>
            </w:tcBorders>
            <w:tcW w:w="1183" w:type="dxa"/>
            <w:vAlign w:val="center"/>
            <w:textDirection w:val="lrTb"/>
            <w:noWrap w:val="false"/>
          </w:tcPr>
          <w:p>
            <w:pPr>
              <w:pStyle w:val="739"/>
              <w:spacing w:line="240" w:lineRule="auto"/>
              <w:rPr>
                <w:rFonts w:hint="eastAsia" w:ascii="宋体" w:hAnsi="宋体" w:eastAsia="宋体" w:cs="宋体"/>
                <w:sz w:val="21"/>
                <w:szCs w:val="21"/>
              </w:rPr>
            </w:pPr>
            <w:r>
              <w:rPr>
                <w:rStyle w:val="742"/>
                <w:rFonts w:hint="eastAsia" w:ascii="宋体" w:hAnsi="宋体" w:eastAsia="宋体" w:cs="宋体"/>
                <w:sz w:val="21"/>
                <w:szCs w:val="21"/>
              </w:rPr>
              <w:t xml:space="preserve">人</w:t>
            </w:r>
            <w:r/>
          </w:p>
        </w:tc>
        <w:tc>
          <w:tcPr>
            <w:tcBorders>
              <w:top w:val="single" w:color="000000" w:sz="4" w:space="0"/>
              <w:left w:val="single" w:color="000000" w:sz="4" w:space="0"/>
              <w:bottom w:val="single" w:color="000000" w:sz="4" w:space="0"/>
              <w:right w:val="single" w:color="000000" w:sz="4" w:space="0"/>
            </w:tcBorders>
            <w:tcW w:w="1859" w:type="dxa"/>
            <w:vAlign w:val="center"/>
            <w:textDirection w:val="lrTb"/>
            <w:noWrap w:val="false"/>
          </w:tcPr>
          <w:p>
            <w:pPr>
              <w:pStyle w:val="739"/>
              <w:spacing w:line="240" w:lineRule="auto"/>
              <w:rPr>
                <w:rFonts w:hint="eastAsia" w:ascii="宋体" w:hAnsi="宋体" w:eastAsia="宋体" w:cs="宋体"/>
                <w:sz w:val="21"/>
                <w:szCs w:val="21"/>
              </w:rPr>
            </w:pPr>
            <w:r>
              <w:rPr>
                <w:rStyle w:val="742"/>
                <w:rFonts w:hint="eastAsia" w:ascii="宋体" w:hAnsi="宋体" w:eastAsia="宋体" w:cs="宋体"/>
                <w:sz w:val="21"/>
                <w:szCs w:val="21"/>
              </w:rPr>
              <w:t xml:space="preserve">100≤X＜300</w:t>
            </w:r>
            <w:r/>
          </w:p>
        </w:tc>
        <w:tc>
          <w:tcPr>
            <w:tcBorders>
              <w:top w:val="single" w:color="000000" w:sz="4" w:space="0"/>
              <w:left w:val="single" w:color="000000" w:sz="4" w:space="0"/>
              <w:bottom w:val="single" w:color="000000" w:sz="4" w:space="0"/>
              <w:right w:val="single" w:color="000000" w:sz="4" w:space="0"/>
            </w:tcBorders>
            <w:tcW w:w="1679" w:type="dxa"/>
            <w:vAlign w:val="center"/>
            <w:textDirection w:val="lrTb"/>
            <w:noWrap w:val="false"/>
          </w:tcPr>
          <w:p>
            <w:pPr>
              <w:pStyle w:val="739"/>
              <w:jc w:val="center"/>
              <w:spacing w:line="240" w:lineRule="auto"/>
              <w:rPr>
                <w:rFonts w:hint="eastAsia" w:ascii="宋体" w:hAnsi="宋体" w:eastAsia="宋体" w:cs="宋体"/>
                <w:sz w:val="21"/>
                <w:szCs w:val="21"/>
              </w:rPr>
            </w:pPr>
            <w:r>
              <w:rPr>
                <w:rStyle w:val="742"/>
                <w:rFonts w:hint="eastAsia" w:ascii="宋体" w:hAnsi="宋体" w:eastAsia="宋体" w:cs="宋体"/>
                <w:sz w:val="21"/>
                <w:szCs w:val="21"/>
              </w:rPr>
              <w:t xml:space="preserve">10≤X＜100</w:t>
            </w:r>
            <w:r/>
          </w:p>
        </w:tc>
        <w:tc>
          <w:tcPr>
            <w:tcBorders>
              <w:top w:val="single" w:color="000000" w:sz="4" w:space="0"/>
              <w:left w:val="single" w:color="000000" w:sz="4" w:space="0"/>
              <w:bottom w:val="single" w:color="000000" w:sz="4" w:space="0"/>
              <w:right w:val="single" w:color="000000" w:sz="4" w:space="0"/>
            </w:tcBorders>
            <w:tcW w:w="1166" w:type="dxa"/>
            <w:vAlign w:val="center"/>
            <w:textDirection w:val="lrTb"/>
            <w:noWrap w:val="false"/>
          </w:tcPr>
          <w:p>
            <w:pPr>
              <w:pStyle w:val="739"/>
              <w:spacing w:line="240" w:lineRule="auto"/>
              <w:rPr>
                <w:rFonts w:hint="eastAsia" w:ascii="宋体" w:hAnsi="宋体" w:eastAsia="宋体" w:cs="宋体"/>
                <w:sz w:val="21"/>
                <w:szCs w:val="21"/>
              </w:rPr>
            </w:pPr>
            <w:r>
              <w:rPr>
                <w:rStyle w:val="742"/>
                <w:rFonts w:hint="eastAsia" w:ascii="宋体" w:hAnsi="宋体" w:eastAsia="宋体" w:cs="宋体"/>
                <w:sz w:val="21"/>
                <w:szCs w:val="21"/>
              </w:rPr>
              <w:t xml:space="preserve">X＜10</w:t>
            </w:r>
            <w:r/>
          </w:p>
        </w:tc>
      </w:tr>
    </w:tbl>
    <w:p>
      <w:pPr>
        <w:pStyle w:val="739"/>
        <w:ind w:firstLine="422"/>
        <w:spacing w:before="300" w:after="452" w:line="360" w:lineRule="auto"/>
        <w:widowControl/>
        <w:rPr>
          <w:rStyle w:val="742"/>
          <w:rFonts w:hint="eastAsia" w:ascii="宋体" w:hAnsi="宋体" w:eastAsia="宋体" w:cs="宋体"/>
          <w:color w:val="666666"/>
          <w:sz w:val="21"/>
          <w:szCs w:val="21"/>
        </w:rPr>
      </w:pPr>
      <w:r>
        <w:rPr>
          <w:rStyle w:val="742"/>
          <w:rFonts w:hint="eastAsia" w:ascii="宋体" w:hAnsi="宋体" w:eastAsia="宋体" w:cs="宋体"/>
          <w:color w:val="666666"/>
          <w:sz w:val="21"/>
          <w:szCs w:val="21"/>
        </w:rPr>
        <w:t xml:space="preserve">说明：上述标准参照《关于印发中小企业划型标准规定的通知》（工信部联企业[2011]300号），大型、中型和小型企业须同时满足所列指标的下限，否则下划一档；微型企业只须满足所列指标中的一项即可。</w:t>
      </w:r>
      <w:r/>
    </w:p>
    <w:p>
      <w:pPr>
        <w:jc w:val="center"/>
        <w:spacing w:line="480" w:lineRule="auto"/>
        <w:rPr>
          <w:rFonts w:hint="eastAsia" w:asciiTheme="minorEastAsia" w:hAnsiTheme="minorEastAsia" w:eastAsiaTheme="minorEastAsia"/>
          <w:b/>
          <w:color w:val="000000"/>
          <w:szCs w:val="21"/>
        </w:rPr>
      </w:pPr>
      <w:r>
        <w:rPr>
          <w:rFonts w:hint="eastAsia" w:asciiTheme="minorEastAsia" w:hAnsiTheme="minorEastAsia" w:eastAsiaTheme="minorEastAsia"/>
          <w:b/>
          <w:color w:val="000000"/>
          <w:szCs w:val="21"/>
        </w:rPr>
      </w:r>
      <w:r/>
    </w:p>
    <w:p>
      <w:pPr>
        <w:jc w:val="center"/>
        <w:spacing w:line="480" w:lineRule="auto"/>
        <w:rPr>
          <w:rFonts w:hint="eastAsia" w:asciiTheme="minorEastAsia" w:hAnsiTheme="minorEastAsia" w:eastAsiaTheme="minorEastAsia"/>
          <w:b/>
          <w:color w:val="000000"/>
          <w:szCs w:val="21"/>
        </w:rPr>
      </w:pPr>
      <w:r>
        <w:rPr>
          <w:rFonts w:hint="eastAsia" w:asciiTheme="minorEastAsia" w:hAnsiTheme="minorEastAsia" w:eastAsiaTheme="minorEastAsia"/>
          <w:b/>
          <w:color w:val="000000"/>
          <w:szCs w:val="21"/>
        </w:rPr>
      </w:r>
      <w:r/>
    </w:p>
    <w:p>
      <w:pPr>
        <w:jc w:val="center"/>
        <w:spacing w:line="480" w:lineRule="auto"/>
        <w:rPr>
          <w:rFonts w:hint="eastAsia" w:asciiTheme="minorEastAsia" w:hAnsiTheme="minorEastAsia" w:eastAsiaTheme="minorEastAsia"/>
          <w:b/>
          <w:bCs/>
          <w:color w:val="000000"/>
        </w:rPr>
        <w:outlineLvl w:val="1"/>
      </w:pPr>
      <w:r/>
      <w:bookmarkStart w:id="76" w:name="_Toc9692"/>
      <w:r>
        <w:rPr>
          <w:rFonts w:hint="eastAsia" w:asciiTheme="minorEastAsia" w:hAnsiTheme="minorEastAsia" w:eastAsiaTheme="minorEastAsia"/>
          <w:b/>
          <w:bCs/>
          <w:color w:val="000000"/>
        </w:rPr>
        <w:t xml:space="preserve">残疾人福利性单位声明函</w:t>
      </w:r>
      <w:bookmarkEnd w:id="76"/>
      <w:r/>
      <w:r/>
    </w:p>
    <w:p>
      <w:pPr>
        <w:ind w:firstLine="624"/>
        <w:spacing w:line="480" w:lineRule="auto"/>
        <w:rPr>
          <w:rFonts w:hint="eastAsia" w:asciiTheme="minorEastAsia" w:hAnsiTheme="minorEastAsia" w:eastAsiaTheme="minorEastAsia"/>
          <w:color w:val="000000"/>
          <w:spacing w:val="6"/>
          <w:sz w:val="30"/>
          <w:szCs w:val="30"/>
        </w:rPr>
      </w:pPr>
      <w:r>
        <w:rPr>
          <w:rFonts w:hint="eastAsia" w:asciiTheme="minorEastAsia" w:hAnsiTheme="minorEastAsia" w:eastAsiaTheme="minorEastAsia"/>
          <w:color w:val="000000"/>
          <w:spacing w:val="6"/>
          <w:sz w:val="30"/>
          <w:szCs w:val="30"/>
        </w:rPr>
      </w:r>
      <w:r/>
    </w:p>
    <w:p>
      <w:pPr>
        <w:ind w:firstLine="420"/>
        <w:spacing w:line="480" w:lineRule="auto"/>
        <w:rPr>
          <w:rFonts w:hint="eastAsia" w:asciiTheme="minorEastAsia" w:hAnsiTheme="minorEastAsia" w:eastAsiaTheme="minorEastAsia"/>
          <w:color w:val="000000"/>
          <w:szCs w:val="21"/>
        </w:rPr>
      </w:pPr>
      <w:r>
        <w:rPr>
          <w:rFonts w:hint="eastAsia" w:asciiTheme="minorEastAsia" w:hAnsiTheme="minorEastAsia" w:eastAsiaTheme="minorEastAsia"/>
          <w:color w:val="000000"/>
          <w:szCs w:val="21"/>
        </w:rPr>
        <w:t xml:space="preserve">本单位郑重声明，根据《财政部 民政部 中国残疾人联合会关于促进残疾人就业政府采购政策的通知》（财库〔2017〕 141号）的规定，本单位为符合条件的残疾人福利性单位，且本单位参加______单位的采购文件编号</w:t>
      </w:r>
      <w:r>
        <w:rPr>
          <w:rFonts w:hint="eastAsia" w:asciiTheme="minorEastAsia" w:hAnsiTheme="minorEastAsia" w:eastAsiaTheme="minorEastAsia"/>
          <w:color w:val="000000"/>
          <w:szCs w:val="21"/>
          <w:lang w:val="en-US" w:eastAsia="zh-CN"/>
        </w:rPr>
        <w:t xml:space="preserve">为</w:t>
      </w:r>
      <w:r>
        <w:rPr>
          <w:rFonts w:hint="eastAsia" w:asciiTheme="minorEastAsia" w:hAnsiTheme="minorEastAsia" w:eastAsiaTheme="minorEastAsia"/>
          <w:color w:val="000000"/>
          <w:szCs w:val="21"/>
          <w:u w:val="single"/>
          <w:lang w:val="en-US" w:eastAsia="zh-CN"/>
        </w:rPr>
        <w:t xml:space="preserve">         </w:t>
      </w:r>
      <w:r>
        <w:rPr>
          <w:rFonts w:hint="eastAsia" w:asciiTheme="minorEastAsia" w:hAnsiTheme="minorEastAsia" w:eastAsiaTheme="minorEastAsia"/>
          <w:color w:val="000000"/>
          <w:szCs w:val="21"/>
          <w:lang w:val="en-US" w:eastAsia="zh-CN"/>
        </w:rPr>
        <w:t xml:space="preserve">的</w:t>
      </w:r>
      <w:r>
        <w:rPr>
          <w:rFonts w:hint="eastAsia" w:asciiTheme="minorEastAsia" w:hAnsiTheme="minorEastAsia" w:eastAsiaTheme="minorEastAsia"/>
          <w:color w:val="000000"/>
          <w:szCs w:val="21"/>
        </w:rPr>
        <w:t xml:space="preserve">____</w:t>
      </w:r>
      <w:r>
        <w:rPr>
          <w:rFonts w:hint="eastAsia" w:asciiTheme="minorEastAsia" w:hAnsiTheme="minorEastAsia" w:eastAsiaTheme="minorEastAsia"/>
          <w:color w:val="000000"/>
          <w:szCs w:val="21"/>
          <w:lang w:val="en-US" w:eastAsia="zh-CN"/>
        </w:rPr>
        <w:t xml:space="preserve">  </w:t>
      </w:r>
      <w:r>
        <w:rPr>
          <w:rFonts w:hint="eastAsia" w:asciiTheme="minorEastAsia" w:hAnsiTheme="minorEastAsia" w:eastAsiaTheme="minorEastAsia"/>
          <w:color w:val="000000"/>
          <w:szCs w:val="21"/>
        </w:rPr>
        <w:t xml:space="preserve">__项目采购活动提供本单位制造的产品或服务（由本单位承担工程/提供服务），或者提供其他残疾人福利性单位制造的产品或服务（不包括使用非残疾人福利性单位注册商标的产品或服务）。</w:t>
      </w:r>
      <w:r/>
    </w:p>
    <w:p>
      <w:pPr>
        <w:ind w:firstLine="420"/>
        <w:spacing w:line="480" w:lineRule="auto"/>
        <w:rPr>
          <w:rFonts w:hint="eastAsia" w:asciiTheme="minorEastAsia" w:hAnsiTheme="minorEastAsia" w:eastAsiaTheme="minorEastAsia"/>
          <w:color w:val="000000"/>
          <w:szCs w:val="21"/>
        </w:rPr>
      </w:pPr>
      <w:r>
        <w:rPr>
          <w:rFonts w:hint="eastAsia" w:asciiTheme="minorEastAsia" w:hAnsiTheme="minorEastAsia" w:eastAsiaTheme="minorEastAsia"/>
          <w:color w:val="000000"/>
          <w:szCs w:val="21"/>
        </w:rPr>
        <w:t xml:space="preserve">本单位在本次政府采购活动中提供的残疾人福利单位产品报价合计为人民币（大写）圆整（￥：     ）。</w:t>
      </w:r>
      <w:r/>
    </w:p>
    <w:p>
      <w:pPr>
        <w:ind w:firstLine="420"/>
        <w:spacing w:line="480" w:lineRule="auto"/>
        <w:rPr>
          <w:rFonts w:hint="eastAsia" w:asciiTheme="minorEastAsia" w:hAnsiTheme="minorEastAsia" w:eastAsiaTheme="minorEastAsia"/>
          <w:color w:val="000000"/>
          <w:szCs w:val="21"/>
        </w:rPr>
      </w:pPr>
      <w:r>
        <w:rPr>
          <w:rFonts w:hint="eastAsia" w:asciiTheme="minorEastAsia" w:hAnsiTheme="minorEastAsia" w:eastAsiaTheme="minorEastAsia"/>
          <w:color w:val="000000"/>
          <w:szCs w:val="21"/>
        </w:rPr>
        <w:t xml:space="preserve">本单位对上述声明的真实性负责。如有虚假，将依法承担相应责任。</w:t>
      </w:r>
      <w:r/>
    </w:p>
    <w:p>
      <w:pPr>
        <w:ind w:firstLine="420"/>
        <w:spacing w:line="480" w:lineRule="auto"/>
        <w:rPr>
          <w:rFonts w:hint="eastAsia" w:asciiTheme="minorEastAsia" w:hAnsiTheme="minorEastAsia" w:eastAsiaTheme="minorEastAsia"/>
          <w:color w:val="000000"/>
          <w:szCs w:val="21"/>
        </w:rPr>
      </w:pPr>
      <w:r>
        <w:rPr>
          <w:rFonts w:hint="eastAsia" w:asciiTheme="minorEastAsia" w:hAnsiTheme="minorEastAsia" w:eastAsiaTheme="minorEastAsia"/>
          <w:color w:val="000000"/>
          <w:szCs w:val="21"/>
        </w:rPr>
      </w:r>
      <w:r/>
    </w:p>
    <w:p>
      <w:pPr>
        <w:ind w:firstLine="420"/>
        <w:spacing w:line="480" w:lineRule="auto"/>
        <w:rPr>
          <w:rFonts w:hint="eastAsia" w:asciiTheme="minorEastAsia" w:hAnsiTheme="minorEastAsia" w:eastAsiaTheme="minorEastAsia"/>
          <w:color w:val="000000"/>
          <w:szCs w:val="21"/>
        </w:rPr>
      </w:pPr>
      <w:r>
        <w:rPr>
          <w:rFonts w:hint="eastAsia" w:asciiTheme="minorEastAsia" w:hAnsiTheme="minorEastAsia" w:eastAsiaTheme="minorEastAsia"/>
          <w:color w:val="000000"/>
          <w:szCs w:val="21"/>
        </w:rPr>
        <w:t xml:space="preserve">（备注：1、供应商如不提供此声明函，价格将不做相应扣除。2、中标供应商为残疾人福利单位的，此声明函将随中标结果同时公告，接受社会监督）</w:t>
      </w:r>
      <w:r/>
    </w:p>
    <w:p>
      <w:pPr>
        <w:ind w:firstLine="444"/>
        <w:spacing w:line="480" w:lineRule="auto"/>
        <w:rPr>
          <w:rFonts w:hint="eastAsia" w:asciiTheme="minorEastAsia" w:hAnsiTheme="minorEastAsia" w:eastAsiaTheme="minorEastAsia"/>
          <w:color w:val="000000"/>
          <w:spacing w:val="6"/>
          <w:szCs w:val="21"/>
        </w:rPr>
      </w:pPr>
      <w:r>
        <w:rPr>
          <w:rFonts w:hint="eastAsia" w:asciiTheme="minorEastAsia" w:hAnsiTheme="minorEastAsia" w:eastAsiaTheme="minorEastAsia"/>
          <w:color w:val="000000"/>
          <w:spacing w:val="6"/>
          <w:szCs w:val="21"/>
        </w:rPr>
      </w:r>
      <w:r/>
    </w:p>
    <w:p>
      <w:pPr>
        <w:ind w:right="1560" w:firstLine="444"/>
        <w:jc w:val="center"/>
        <w:spacing w:line="480" w:lineRule="auto"/>
        <w:tabs>
          <w:tab w:val="left" w:pos="4860" w:leader="none"/>
        </w:tabs>
        <w:rPr>
          <w:rFonts w:hint="eastAsia" w:asciiTheme="minorEastAsia" w:hAnsiTheme="minorEastAsia" w:eastAsiaTheme="minorEastAsia"/>
          <w:color w:val="000000"/>
          <w:szCs w:val="21"/>
        </w:rPr>
      </w:pPr>
      <w:r>
        <w:rPr>
          <w:rFonts w:hint="eastAsia" w:asciiTheme="minorEastAsia" w:hAnsiTheme="minorEastAsia" w:eastAsiaTheme="minorEastAsia"/>
          <w:color w:val="000000"/>
          <w:szCs w:val="21"/>
        </w:rPr>
        <w:t xml:space="preserve">               供应商全称（盖章）：</w:t>
      </w:r>
      <w:r/>
    </w:p>
    <w:p>
      <w:pPr>
        <w:ind w:right="1560" w:firstLine="420"/>
        <w:jc w:val="center"/>
        <w:spacing w:line="480" w:lineRule="auto"/>
        <w:tabs>
          <w:tab w:val="left" w:pos="4860" w:leader="none"/>
        </w:tabs>
        <w:rPr>
          <w:rFonts w:hint="eastAsia" w:asciiTheme="minorEastAsia" w:hAnsiTheme="minorEastAsia" w:eastAsiaTheme="minorEastAsia"/>
          <w:color w:val="000000"/>
          <w:szCs w:val="21"/>
        </w:rPr>
      </w:pPr>
      <w:r>
        <w:rPr>
          <w:rFonts w:hint="eastAsia" w:asciiTheme="minorEastAsia" w:hAnsiTheme="minorEastAsia" w:eastAsiaTheme="minorEastAsia"/>
          <w:color w:val="000000"/>
          <w:szCs w:val="21"/>
        </w:rPr>
        <w:t xml:space="preserve">                              日  期：</w:t>
      </w:r>
      <w:r/>
    </w:p>
    <w:p>
      <w:pPr>
        <w:spacing w:line="480" w:lineRule="auto"/>
        <w:rPr>
          <w:rFonts w:hint="eastAsia" w:asciiTheme="minorEastAsia" w:hAnsiTheme="minorEastAsia" w:eastAsiaTheme="minorEastAsia"/>
          <w:b/>
          <w:color w:val="000000"/>
          <w:sz w:val="32"/>
          <w:szCs w:val="32"/>
        </w:rPr>
      </w:pPr>
      <w:r>
        <w:rPr>
          <w:rFonts w:hint="eastAsia" w:asciiTheme="minorEastAsia" w:hAnsiTheme="minorEastAsia" w:eastAsiaTheme="minorEastAsia"/>
          <w:b/>
          <w:color w:val="000000"/>
          <w:sz w:val="32"/>
          <w:szCs w:val="32"/>
        </w:rPr>
      </w:r>
      <w:r/>
    </w:p>
    <w:p>
      <w:pPr>
        <w:spacing w:line="480" w:lineRule="auto"/>
        <w:rPr>
          <w:rFonts w:hint="eastAsia" w:asciiTheme="minorEastAsia" w:hAnsiTheme="minorEastAsia" w:eastAsiaTheme="minorEastAsia"/>
          <w:b/>
          <w:color w:val="000000"/>
          <w:sz w:val="32"/>
          <w:szCs w:val="32"/>
        </w:rPr>
      </w:pPr>
      <w:r>
        <w:rPr>
          <w:rFonts w:hint="eastAsia" w:asciiTheme="minorEastAsia" w:hAnsiTheme="minorEastAsia" w:eastAsiaTheme="minorEastAsia"/>
          <w:b/>
          <w:color w:val="000000"/>
          <w:sz w:val="32"/>
          <w:szCs w:val="32"/>
        </w:rPr>
      </w:r>
      <w:r/>
    </w:p>
    <w:p>
      <w:pPr>
        <w:spacing w:line="480" w:lineRule="auto"/>
        <w:rPr>
          <w:rFonts w:hint="eastAsia" w:asciiTheme="minorEastAsia" w:hAnsiTheme="minorEastAsia" w:eastAsiaTheme="minorEastAsia"/>
          <w:b/>
          <w:color w:val="000000"/>
          <w:sz w:val="32"/>
          <w:szCs w:val="32"/>
        </w:rPr>
      </w:pPr>
      <w:r>
        <w:rPr>
          <w:rFonts w:hint="eastAsia" w:asciiTheme="minorEastAsia" w:hAnsiTheme="minorEastAsia" w:eastAsiaTheme="minorEastAsia"/>
          <w:b/>
          <w:color w:val="000000"/>
          <w:sz w:val="32"/>
          <w:szCs w:val="32"/>
        </w:rPr>
      </w:r>
      <w:r/>
    </w:p>
    <w:p>
      <w:pPr>
        <w:jc w:val="center"/>
        <w:spacing w:line="480" w:lineRule="auto"/>
        <w:rPr>
          <w:rFonts w:hint="eastAsia" w:asciiTheme="minorEastAsia" w:hAnsiTheme="minorEastAsia" w:eastAsiaTheme="minorEastAsia"/>
          <w:b/>
          <w:color w:val="000000"/>
          <w:szCs w:val="21"/>
        </w:rPr>
      </w:pPr>
      <w:r>
        <w:rPr>
          <w:rFonts w:hint="eastAsia" w:asciiTheme="minorEastAsia" w:hAnsiTheme="minorEastAsia" w:eastAsiaTheme="minorEastAsia"/>
          <w:b/>
          <w:color w:val="000000"/>
          <w:szCs w:val="21"/>
        </w:rPr>
      </w:r>
      <w:r/>
    </w:p>
    <w:p>
      <w:pPr>
        <w:jc w:val="center"/>
        <w:spacing w:line="480" w:lineRule="auto"/>
        <w:rPr>
          <w:rFonts w:hint="eastAsia" w:asciiTheme="minorEastAsia" w:hAnsiTheme="minorEastAsia" w:eastAsiaTheme="minorEastAsia"/>
          <w:b/>
          <w:color w:val="000000"/>
          <w:szCs w:val="21"/>
        </w:rPr>
      </w:pPr>
      <w:r>
        <w:rPr>
          <w:rFonts w:hint="eastAsia" w:asciiTheme="minorEastAsia" w:hAnsiTheme="minorEastAsia" w:eastAsiaTheme="minorEastAsia"/>
          <w:b/>
          <w:color w:val="000000"/>
          <w:szCs w:val="21"/>
        </w:rPr>
      </w:r>
      <w:r/>
    </w:p>
    <w:p>
      <w:pPr>
        <w:jc w:val="center"/>
        <w:spacing w:line="480" w:lineRule="auto"/>
        <w:rPr>
          <w:rFonts w:hint="eastAsia" w:asciiTheme="minorEastAsia" w:hAnsiTheme="minorEastAsia" w:eastAsiaTheme="minorEastAsia"/>
          <w:b/>
          <w:color w:val="000000"/>
          <w:szCs w:val="21"/>
        </w:rPr>
      </w:pPr>
      <w:r>
        <w:rPr>
          <w:rFonts w:hint="eastAsia" w:asciiTheme="minorEastAsia" w:hAnsiTheme="minorEastAsia" w:eastAsiaTheme="minorEastAsia"/>
          <w:b/>
          <w:color w:val="000000"/>
          <w:szCs w:val="21"/>
        </w:rPr>
      </w:r>
      <w:r/>
    </w:p>
    <w:p>
      <w:pPr>
        <w:jc w:val="center"/>
        <w:spacing w:line="480" w:lineRule="auto"/>
        <w:rPr>
          <w:rFonts w:hint="eastAsia" w:asciiTheme="minorEastAsia" w:hAnsiTheme="minorEastAsia" w:eastAsiaTheme="minorEastAsia"/>
          <w:b/>
          <w:color w:val="000000"/>
          <w:szCs w:val="21"/>
        </w:rPr>
      </w:pPr>
      <w:r>
        <w:rPr>
          <w:rFonts w:hint="eastAsia" w:asciiTheme="minorEastAsia" w:hAnsiTheme="minorEastAsia" w:eastAsiaTheme="minorEastAsia"/>
          <w:b/>
          <w:color w:val="000000"/>
          <w:szCs w:val="21"/>
        </w:rPr>
      </w:r>
      <w:r/>
    </w:p>
    <w:p>
      <w:pPr>
        <w:jc w:val="center"/>
        <w:spacing w:line="480" w:lineRule="auto"/>
        <w:rPr>
          <w:rFonts w:hint="eastAsia" w:asciiTheme="minorEastAsia" w:hAnsiTheme="minorEastAsia" w:eastAsiaTheme="minorEastAsia"/>
          <w:b/>
          <w:color w:val="000000"/>
          <w:szCs w:val="21"/>
        </w:rPr>
      </w:pPr>
      <w:r>
        <w:rPr>
          <w:rFonts w:hint="eastAsia" w:asciiTheme="minorEastAsia" w:hAnsiTheme="minorEastAsia" w:eastAsiaTheme="minorEastAsia"/>
          <w:b/>
          <w:color w:val="000000"/>
          <w:szCs w:val="21"/>
        </w:rPr>
      </w:r>
      <w:r/>
    </w:p>
    <w:p>
      <w:pPr>
        <w:jc w:val="center"/>
        <w:spacing w:line="480" w:lineRule="auto"/>
        <w:rPr>
          <w:rFonts w:hint="eastAsia" w:asciiTheme="minorEastAsia" w:hAnsiTheme="minorEastAsia" w:eastAsiaTheme="minorEastAsia"/>
          <w:b/>
          <w:color w:val="000000"/>
          <w:szCs w:val="21"/>
        </w:rPr>
      </w:pPr>
      <w:r>
        <w:rPr>
          <w:rFonts w:hint="eastAsia" w:asciiTheme="minorEastAsia" w:hAnsiTheme="minorEastAsia" w:eastAsiaTheme="minorEastAsia"/>
          <w:b/>
          <w:color w:val="000000"/>
          <w:szCs w:val="21"/>
        </w:rPr>
      </w:r>
      <w:r/>
    </w:p>
    <w:p>
      <w:pPr>
        <w:spacing w:line="480" w:lineRule="auto"/>
        <w:rPr>
          <w:rFonts w:hint="eastAsia" w:asciiTheme="minorEastAsia" w:hAnsiTheme="minorEastAsia" w:eastAsiaTheme="minorEastAsia"/>
          <w:b/>
          <w:bCs/>
          <w:color w:val="000000"/>
        </w:rPr>
      </w:pPr>
      <w:r>
        <w:rPr>
          <w:rFonts w:hint="eastAsia" w:asciiTheme="minorEastAsia" w:hAnsiTheme="minorEastAsia" w:eastAsiaTheme="minorEastAsia"/>
          <w:b/>
          <w:bCs/>
          <w:color w:val="000000"/>
        </w:rPr>
      </w:r>
      <w:r/>
    </w:p>
    <w:p>
      <w:pPr>
        <w:jc w:val="center"/>
        <w:rPr>
          <w:rFonts w:hint="eastAsia" w:cs="仿宋" w:asciiTheme="minorEastAsia" w:hAnsiTheme="minorEastAsia" w:eastAsiaTheme="minorEastAsia"/>
          <w:b/>
          <w:bCs/>
          <w:sz w:val="32"/>
          <w:szCs w:val="32"/>
        </w:rPr>
        <w:outlineLvl w:val="0"/>
      </w:pPr>
      <w:r/>
      <w:bookmarkStart w:id="77" w:name="_Toc11306"/>
      <w:r>
        <w:rPr>
          <w:rFonts w:hint="eastAsia" w:cs="仿宋" w:asciiTheme="minorEastAsia" w:hAnsiTheme="minorEastAsia" w:eastAsiaTheme="minorEastAsia"/>
          <w:b/>
          <w:sz w:val="32"/>
          <w:szCs w:val="32"/>
        </w:rPr>
        <w:t xml:space="preserve">四、开标一览表</w:t>
      </w:r>
      <w:bookmarkEnd w:id="77"/>
      <w:r/>
      <w:r/>
    </w:p>
    <w:p>
      <w:pPr>
        <w:ind w:firstLine="480"/>
        <w:spacing w:line="360" w:lineRule="auto"/>
        <w:rPr>
          <w:rFonts w:hint="eastAsia" w:cs="仿宋" w:asciiTheme="minorEastAsia" w:hAnsiTheme="minorEastAsia" w:eastAsiaTheme="minorEastAsia"/>
          <w:szCs w:val="21"/>
        </w:rPr>
      </w:pPr>
      <w:r>
        <w:rPr>
          <w:rFonts w:hint="eastAsia" w:cs="仿宋" w:asciiTheme="minorEastAsia" w:hAnsiTheme="minorEastAsia" w:eastAsiaTheme="minorEastAsia"/>
          <w:szCs w:val="21"/>
        </w:rPr>
        <w:t xml:space="preserve">项目名称：</w:t>
      </w:r>
      <w:r/>
    </w:p>
    <w:p>
      <w:pPr>
        <w:ind w:firstLine="480"/>
        <w:spacing w:line="360" w:lineRule="auto"/>
        <w:rPr>
          <w:rFonts w:hint="eastAsia" w:cs="仿宋" w:asciiTheme="minorEastAsia" w:hAnsiTheme="minorEastAsia" w:eastAsiaTheme="minorEastAsia"/>
          <w:szCs w:val="21"/>
        </w:rPr>
      </w:pPr>
      <w:r>
        <w:rPr>
          <w:rFonts w:hint="eastAsia" w:cs="仿宋" w:asciiTheme="minorEastAsia" w:hAnsiTheme="minorEastAsia" w:eastAsiaTheme="minorEastAsia"/>
          <w:szCs w:val="21"/>
        </w:rPr>
        <w:t xml:space="preserve">项目编号：</w:t>
      </w:r>
      <w:r/>
    </w:p>
    <w:p>
      <w:pPr>
        <w:ind w:firstLine="480"/>
        <w:spacing w:line="360" w:lineRule="auto"/>
        <w:rPr>
          <w:rFonts w:hint="eastAsia" w:cs="仿宋" w:asciiTheme="minorEastAsia" w:hAnsiTheme="minorEastAsia" w:eastAsiaTheme="minorEastAsia"/>
          <w:szCs w:val="21"/>
        </w:rPr>
      </w:pPr>
      <w:r>
        <w:rPr>
          <w:rFonts w:hint="eastAsia" w:cs="仿宋" w:asciiTheme="minorEastAsia" w:hAnsiTheme="minorEastAsia" w:eastAsiaTheme="minorEastAsia"/>
          <w:szCs w:val="21"/>
        </w:rPr>
        <w:t xml:space="preserve">分包号(如有)： </w:t>
      </w:r>
      <w:r/>
    </w:p>
    <w:p>
      <w:pPr>
        <w:ind w:firstLine="480"/>
        <w:rPr>
          <w:rFonts w:hint="eastAsia" w:cs="仿宋" w:asciiTheme="minorEastAsia" w:hAnsiTheme="minorEastAsia" w:eastAsiaTheme="minorEastAsia"/>
          <w:szCs w:val="21"/>
        </w:rPr>
      </w:pPr>
      <w:r>
        <w:rPr>
          <w:rFonts w:hint="eastAsia" w:cs="仿宋" w:asciiTheme="minorEastAsia" w:hAnsiTheme="minorEastAsia" w:eastAsiaTheme="minorEastAsia"/>
          <w:szCs w:val="21"/>
        </w:rPr>
      </w:r>
      <w:r/>
    </w:p>
    <w:tbl>
      <w:tblPr>
        <w:tblStyle w:val="719"/>
        <w:tblW w:w="0" w:type="auto"/>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481"/>
        <w:gridCol w:w="6405"/>
      </w:tblGrid>
      <w:tr>
        <w:trPr>
          <w:cantSplit/>
          <w:trHeight w:val="1098"/>
        </w:trPr>
        <w:tc>
          <w:tcPr>
            <w:tcBorders>
              <w:top w:val="single" w:color="auto" w:sz="4" w:space="0"/>
              <w:left w:val="single" w:color="auto" w:sz="4" w:space="0"/>
              <w:bottom w:val="single" w:color="auto" w:sz="4" w:space="0"/>
              <w:right w:val="single" w:color="auto" w:sz="4" w:space="0"/>
            </w:tcBorders>
            <w:tcW w:w="2481" w:type="dxa"/>
            <w:vAlign w:val="center"/>
            <w:textDirection w:val="lrTb"/>
            <w:noWrap/>
          </w:tcPr>
          <w:p>
            <w:pPr>
              <w:pStyle w:val="722"/>
              <w:spacing w:line="300" w:lineRule="auto"/>
              <w:rPr>
                <w:rFonts w:hint="eastAsia" w:cs="仿宋" w:asciiTheme="minorEastAsia" w:hAnsiTheme="minorEastAsia" w:eastAsiaTheme="minorEastAsia"/>
                <w:sz w:val="21"/>
                <w:szCs w:val="21"/>
              </w:rPr>
            </w:pPr>
            <w:r>
              <w:rPr>
                <w:rFonts w:hint="eastAsia" w:cs="仿宋" w:asciiTheme="minorEastAsia" w:hAnsiTheme="minorEastAsia" w:eastAsiaTheme="minorEastAsia"/>
                <w:sz w:val="21"/>
                <w:szCs w:val="21"/>
              </w:rPr>
              <w:t xml:space="preserve">  投标货物及服务名称</w:t>
            </w:r>
            <w:r/>
          </w:p>
        </w:tc>
        <w:tc>
          <w:tcPr>
            <w:tcBorders>
              <w:top w:val="single" w:color="auto" w:sz="4" w:space="0"/>
              <w:left w:val="single" w:color="auto" w:sz="4" w:space="0"/>
              <w:bottom w:val="single" w:color="auto" w:sz="4" w:space="0"/>
              <w:right w:val="single" w:color="auto" w:sz="4" w:space="0"/>
            </w:tcBorders>
            <w:tcW w:w="6405" w:type="dxa"/>
            <w:vAlign w:val="center"/>
            <w:textDirection w:val="lrTb"/>
            <w:noWrap/>
          </w:tcPr>
          <w:p>
            <w:pPr>
              <w:jc w:val="center"/>
              <w:rPr>
                <w:rFonts w:hint="eastAsia" w:cs="仿宋" w:asciiTheme="minorEastAsia" w:hAnsiTheme="minorEastAsia" w:eastAsiaTheme="minorEastAsia"/>
                <w:szCs w:val="21"/>
              </w:rPr>
            </w:pPr>
            <w:r>
              <w:rPr>
                <w:rFonts w:hint="eastAsia" w:cs="仿宋" w:asciiTheme="minorEastAsia" w:hAnsiTheme="minorEastAsia" w:eastAsiaTheme="minorEastAsia"/>
                <w:szCs w:val="21"/>
              </w:rPr>
              <w:t xml:space="preserve">投标单价</w:t>
            </w:r>
            <w:r/>
          </w:p>
        </w:tc>
      </w:tr>
      <w:tr>
        <w:trPr>
          <w:cantSplit/>
          <w:trHeight w:val="1697"/>
        </w:trPr>
        <w:tc>
          <w:tcPr>
            <w:tcBorders>
              <w:top w:val="single" w:color="auto" w:sz="4" w:space="0"/>
              <w:left w:val="single" w:color="auto" w:sz="4" w:space="0"/>
              <w:bottom w:val="single" w:color="auto" w:sz="4" w:space="0"/>
              <w:right w:val="single" w:color="auto" w:sz="4" w:space="0"/>
            </w:tcBorders>
            <w:tcW w:w="2481" w:type="dxa"/>
            <w:vAlign w:val="center"/>
            <w:textDirection w:val="lrTb"/>
            <w:noWrap/>
          </w:tcPr>
          <w:p>
            <w:pPr>
              <w:pStyle w:val="722"/>
              <w:spacing w:line="300" w:lineRule="auto"/>
              <w:rPr>
                <w:rFonts w:hint="eastAsia" w:cs="仿宋" w:asciiTheme="minorEastAsia" w:hAnsiTheme="minorEastAsia" w:eastAsiaTheme="minorEastAsia"/>
                <w:sz w:val="21"/>
                <w:szCs w:val="21"/>
              </w:rPr>
            </w:pPr>
            <w:r>
              <w:rPr>
                <w:rFonts w:hint="eastAsia" w:cs="仿宋" w:asciiTheme="minorEastAsia" w:hAnsiTheme="minorEastAsia" w:eastAsiaTheme="minorEastAsia"/>
                <w:sz w:val="21"/>
                <w:szCs w:val="21"/>
              </w:rPr>
            </w:r>
            <w:r/>
          </w:p>
        </w:tc>
        <w:tc>
          <w:tcPr>
            <w:tcBorders>
              <w:top w:val="single" w:color="auto" w:sz="4" w:space="0"/>
              <w:left w:val="single" w:color="auto" w:sz="4" w:space="0"/>
              <w:bottom w:val="single" w:color="auto" w:sz="4" w:space="0"/>
              <w:right w:val="single" w:color="auto" w:sz="4" w:space="0"/>
            </w:tcBorders>
            <w:tcW w:w="6405" w:type="dxa"/>
            <w:vAlign w:val="center"/>
            <w:textDirection w:val="lrTb"/>
            <w:noWrap/>
          </w:tcPr>
          <w:p>
            <w:pPr>
              <w:pStyle w:val="1042"/>
              <w:ind w:firstLine="0"/>
              <w:spacing w:before="0" w:after="0" w:line="500" w:lineRule="exact"/>
              <w:rPr>
                <w:rFonts w:hint="eastAsia" w:cs="仿宋" w:asciiTheme="minorEastAsia" w:hAnsiTheme="minorEastAsia" w:eastAsiaTheme="minorEastAsia"/>
                <w:sz w:val="21"/>
                <w:szCs w:val="21"/>
              </w:rPr>
            </w:pPr>
            <w:r>
              <w:rPr>
                <w:rFonts w:hint="eastAsia" w:cs="仿宋" w:asciiTheme="minorEastAsia" w:hAnsiTheme="minorEastAsia" w:eastAsiaTheme="minorEastAsia"/>
                <w:sz w:val="21"/>
                <w:szCs w:val="21"/>
              </w:rPr>
              <w:t xml:space="preserve">小写：                             元/吨 </w:t>
            </w:r>
            <w:r/>
          </w:p>
        </w:tc>
      </w:tr>
    </w:tbl>
    <w:p>
      <w:pPr>
        <w:rPr>
          <w:rFonts w:hint="eastAsia" w:cs="仿宋" w:asciiTheme="minorEastAsia" w:hAnsiTheme="minorEastAsia" w:eastAsiaTheme="minorEastAsia"/>
          <w:sz w:val="32"/>
          <w:szCs w:val="32"/>
        </w:rPr>
      </w:pPr>
      <w:r>
        <w:rPr>
          <w:rFonts w:hint="eastAsia" w:cs="仿宋" w:asciiTheme="minorEastAsia" w:hAnsiTheme="minorEastAsia" w:eastAsiaTheme="minorEastAsia"/>
          <w:sz w:val="32"/>
          <w:szCs w:val="32"/>
        </w:rPr>
      </w:r>
      <w:r/>
    </w:p>
    <w:p>
      <w:pPr>
        <w:pStyle w:val="934"/>
        <w:rPr>
          <w:rFonts w:hint="eastAsia" w:cs="仿宋" w:asciiTheme="minorEastAsia" w:hAnsiTheme="minorEastAsia" w:eastAsiaTheme="minorEastAsia"/>
          <w:b/>
          <w:bCs/>
          <w:sz w:val="21"/>
          <w:szCs w:val="15"/>
        </w:rPr>
        <w:outlineLvl w:val="9"/>
      </w:pPr>
      <w:r/>
      <w:bookmarkStart w:id="78" w:name="_Toc18987"/>
      <w:r>
        <w:rPr>
          <w:rFonts w:hint="eastAsia" w:cs="仿宋" w:asciiTheme="minorEastAsia" w:hAnsiTheme="minorEastAsia" w:eastAsiaTheme="minorEastAsia"/>
          <w:b/>
          <w:bCs/>
          <w:color w:val="000000"/>
          <w:sz w:val="21"/>
          <w:szCs w:val="21"/>
        </w:rPr>
        <w:t xml:space="preserve">注：</w:t>
      </w:r>
      <w:bookmarkEnd w:id="78"/>
      <w:r>
        <w:rPr>
          <w:rFonts w:hint="eastAsia" w:cs="仿宋" w:asciiTheme="minorEastAsia" w:hAnsiTheme="minorEastAsia" w:eastAsiaTheme="minorEastAsia"/>
          <w:b/>
          <w:bCs/>
          <w:color w:val="000000"/>
          <w:sz w:val="21"/>
          <w:szCs w:val="21"/>
        </w:rPr>
        <w:t xml:space="preserve">本次采购为全额采购，按单价报价，供货数量根据成交单价来确定。</w:t>
      </w:r>
      <w:r/>
    </w:p>
    <w:p>
      <w:pPr>
        <w:rPr>
          <w:rFonts w:hint="eastAsia" w:cs="仿宋" w:asciiTheme="minorEastAsia" w:hAnsiTheme="minorEastAsia" w:eastAsiaTheme="minorEastAsia"/>
          <w:szCs w:val="15"/>
        </w:rPr>
      </w:pPr>
      <w:r>
        <w:rPr>
          <w:rFonts w:hint="eastAsia" w:cs="仿宋" w:asciiTheme="minorEastAsia" w:hAnsiTheme="minorEastAsia" w:eastAsiaTheme="minorEastAsia"/>
          <w:szCs w:val="15"/>
        </w:rPr>
      </w:r>
      <w:r/>
    </w:p>
    <w:p>
      <w:pPr>
        <w:ind w:firstLine="480"/>
        <w:jc w:val="center"/>
        <w:rPr>
          <w:rFonts w:hint="eastAsia" w:cs="仿宋" w:asciiTheme="minorEastAsia" w:hAnsiTheme="minorEastAsia" w:eastAsiaTheme="minorEastAsia"/>
          <w:sz w:val="32"/>
          <w:szCs w:val="32"/>
        </w:rPr>
      </w:pPr>
      <w:r>
        <w:rPr>
          <w:rFonts w:hint="eastAsia" w:cs="仿宋" w:asciiTheme="minorEastAsia" w:hAnsiTheme="minorEastAsia" w:eastAsiaTheme="minorEastAsia"/>
          <w:szCs w:val="21"/>
          <w:lang w:val="en-US" w:eastAsia="zh-CN"/>
        </w:rPr>
        <w:t xml:space="preserve">                 </w:t>
      </w:r>
      <w:r>
        <w:rPr>
          <w:rFonts w:hint="eastAsia" w:cs="仿宋" w:asciiTheme="minorEastAsia" w:hAnsiTheme="minorEastAsia" w:eastAsiaTheme="minorEastAsia"/>
          <w:szCs w:val="21"/>
        </w:rPr>
        <w:t xml:space="preserve">日</w:t>
      </w:r>
      <w:r>
        <w:rPr>
          <w:rFonts w:hint="eastAsia" w:cs="仿宋" w:asciiTheme="minorEastAsia" w:hAnsiTheme="minorEastAsia" w:eastAsiaTheme="minorEastAsia"/>
          <w:szCs w:val="21"/>
          <w:lang w:val="en-US" w:eastAsia="zh-CN"/>
        </w:rPr>
        <w:t xml:space="preserve"> </w:t>
      </w:r>
      <w:r>
        <w:rPr>
          <w:rFonts w:hint="eastAsia" w:cs="仿宋" w:asciiTheme="minorEastAsia" w:hAnsiTheme="minorEastAsia" w:eastAsiaTheme="minorEastAsia"/>
          <w:szCs w:val="21"/>
        </w:rPr>
        <w:t xml:space="preserve">期：  </w:t>
      </w:r>
      <w:r>
        <w:rPr>
          <w:rFonts w:hint="eastAsia" w:cs="仿宋" w:asciiTheme="minorEastAsia" w:hAnsiTheme="minorEastAsia" w:eastAsiaTheme="minorEastAsia"/>
          <w:szCs w:val="21"/>
          <w:lang w:val="en-US" w:eastAsia="zh-CN"/>
        </w:rPr>
        <w:t xml:space="preserve">   </w:t>
      </w:r>
      <w:r>
        <w:rPr>
          <w:rFonts w:hint="eastAsia" w:cs="仿宋" w:asciiTheme="minorEastAsia" w:hAnsiTheme="minorEastAsia" w:eastAsiaTheme="minorEastAsia"/>
          <w:szCs w:val="21"/>
        </w:rPr>
        <w:t xml:space="preserve"> 年</w:t>
      </w:r>
      <w:r>
        <w:rPr>
          <w:rFonts w:hint="eastAsia" w:cs="仿宋" w:asciiTheme="minorEastAsia" w:hAnsiTheme="minorEastAsia" w:eastAsiaTheme="minorEastAsia"/>
          <w:szCs w:val="21"/>
          <w:lang w:val="en-US" w:eastAsia="zh-CN"/>
        </w:rPr>
        <w:t xml:space="preserve">    </w:t>
      </w:r>
      <w:r>
        <w:rPr>
          <w:rFonts w:hint="eastAsia" w:cs="仿宋" w:asciiTheme="minorEastAsia" w:hAnsiTheme="minorEastAsia" w:eastAsiaTheme="minorEastAsia"/>
          <w:szCs w:val="21"/>
        </w:rPr>
        <w:t xml:space="preserve"> 月 </w:t>
      </w:r>
      <w:r>
        <w:rPr>
          <w:rFonts w:hint="eastAsia" w:cs="仿宋" w:asciiTheme="minorEastAsia" w:hAnsiTheme="minorEastAsia" w:eastAsiaTheme="minorEastAsia"/>
          <w:szCs w:val="21"/>
          <w:lang w:val="en-US" w:eastAsia="zh-CN"/>
        </w:rPr>
        <w:t xml:space="preserve">    </w:t>
      </w:r>
      <w:r>
        <w:rPr>
          <w:rFonts w:hint="eastAsia" w:cs="仿宋" w:asciiTheme="minorEastAsia" w:hAnsiTheme="minorEastAsia" w:eastAsiaTheme="minorEastAsia"/>
          <w:szCs w:val="21"/>
        </w:rPr>
        <w:t xml:space="preserve">日</w:t>
      </w:r>
      <w:r/>
    </w:p>
    <w:p>
      <w:pPr>
        <w:pStyle w:val="723"/>
        <w:rPr>
          <w:rFonts w:hint="eastAsia" w:asciiTheme="minorEastAsia" w:hAnsiTheme="minorEastAsia" w:eastAsiaTheme="minorEastAsia"/>
        </w:rPr>
      </w:pPr>
      <w:r>
        <w:rPr>
          <w:rFonts w:hint="eastAsia" w:asciiTheme="minorEastAsia" w:hAnsiTheme="minorEastAsia" w:eastAsiaTheme="minorEastAsia"/>
        </w:rPr>
      </w:r>
      <w:r/>
    </w:p>
    <w:p>
      <w:pPr>
        <w:rPr>
          <w:rFonts w:hint="eastAsia" w:cs="仿宋" w:asciiTheme="minorEastAsia" w:hAnsiTheme="minorEastAsia" w:eastAsiaTheme="minorEastAsia"/>
          <w:b/>
          <w:bCs/>
          <w:color w:val="000000"/>
          <w:sz w:val="32"/>
          <w:szCs w:val="32"/>
        </w:rPr>
      </w:pPr>
      <w:r>
        <w:rPr>
          <w:rFonts w:hint="eastAsia" w:cs="仿宋" w:asciiTheme="minorEastAsia" w:hAnsiTheme="minorEastAsia" w:eastAsiaTheme="minorEastAsia"/>
          <w:b/>
          <w:bCs/>
          <w:color w:val="000000"/>
          <w:sz w:val="32"/>
          <w:szCs w:val="32"/>
        </w:rPr>
      </w:r>
      <w:r/>
    </w:p>
    <w:p>
      <w:pPr>
        <w:jc w:val="left"/>
        <w:widowControl/>
        <w:rPr>
          <w:rFonts w:hint="eastAsia" w:cs="仿宋" w:asciiTheme="minorEastAsia" w:hAnsiTheme="minorEastAsia" w:eastAsiaTheme="minorEastAsia"/>
          <w:b/>
          <w:bCs/>
          <w:sz w:val="32"/>
          <w:szCs w:val="32"/>
        </w:rPr>
      </w:pPr>
      <w:r>
        <w:rPr>
          <w:rFonts w:hint="eastAsia" w:cs="仿宋" w:asciiTheme="minorEastAsia" w:hAnsiTheme="minorEastAsia" w:eastAsiaTheme="minorEastAsia"/>
          <w:b/>
          <w:bCs/>
          <w:sz w:val="32"/>
          <w:szCs w:val="32"/>
        </w:rPr>
        <w:br w:type="page" w:clear="all"/>
      </w:r>
      <w:r/>
    </w:p>
    <w:p>
      <w:pPr>
        <w:ind w:firstLine="422"/>
        <w:jc w:val="center"/>
        <w:rPr>
          <w:rFonts w:hint="eastAsia" w:cs="仿宋" w:asciiTheme="minorEastAsia" w:hAnsiTheme="minorEastAsia" w:eastAsiaTheme="minorEastAsia"/>
          <w:u w:val="single"/>
        </w:rPr>
        <w:outlineLvl w:val="0"/>
      </w:pPr>
      <w:r/>
      <w:bookmarkStart w:id="79" w:name="_Toc29951"/>
      <w:r>
        <w:rPr>
          <w:rFonts w:hint="eastAsia" w:cs="仿宋" w:asciiTheme="minorEastAsia" w:hAnsiTheme="minorEastAsia" w:eastAsiaTheme="minorEastAsia"/>
          <w:b/>
          <w:sz w:val="32"/>
          <w:szCs w:val="32"/>
        </w:rPr>
        <w:t xml:space="preserve">五、分项报价表</w:t>
      </w:r>
      <w:bookmarkEnd w:id="79"/>
      <w:r/>
      <w:r/>
    </w:p>
    <w:p>
      <w:pPr>
        <w:ind w:firstLine="420"/>
        <w:spacing w:line="480" w:lineRule="auto"/>
        <w:rPr>
          <w:rFonts w:hint="eastAsia" w:cs="仿宋" w:asciiTheme="minorEastAsia" w:hAnsiTheme="minorEastAsia" w:eastAsiaTheme="minorEastAsia"/>
          <w:szCs w:val="21"/>
        </w:rPr>
      </w:pPr>
      <w:r>
        <w:rPr>
          <w:rFonts w:hint="eastAsia" w:cs="仿宋" w:asciiTheme="minorEastAsia" w:hAnsiTheme="minorEastAsia" w:eastAsiaTheme="minorEastAsia"/>
          <w:szCs w:val="21"/>
        </w:rPr>
      </w:r>
      <w:r/>
    </w:p>
    <w:p>
      <w:pPr>
        <w:spacing w:line="480" w:lineRule="auto"/>
        <w:rPr>
          <w:rFonts w:hint="eastAsia"/>
        </w:rPr>
      </w:pPr>
      <w:r>
        <w:rPr>
          <w:rFonts w:hint="eastAsia"/>
        </w:rPr>
        <w:t xml:space="preserve">供应商名称（公章）：                                     </w:t>
      </w:r>
      <w:r/>
    </w:p>
    <w:p>
      <w:pPr>
        <w:spacing w:line="480" w:lineRule="auto"/>
        <w:rPr>
          <w:rFonts w:hint="eastAsia"/>
        </w:rPr>
      </w:pPr>
      <w:r>
        <w:rPr>
          <w:rFonts w:hint="eastAsia"/>
        </w:rPr>
        <w:t xml:space="preserve">项目编号：</w:t>
      </w:r>
      <w:r/>
    </w:p>
    <w:p>
      <w:pPr>
        <w:spacing w:line="480" w:lineRule="auto"/>
        <w:rPr>
          <w:rFonts w:hint="eastAsia"/>
        </w:rPr>
      </w:pPr>
      <w:r>
        <w:rPr>
          <w:rFonts w:hint="eastAsia"/>
        </w:rPr>
        <w:t xml:space="preserve">分包号：（如有）</w:t>
      </w:r>
      <w:r/>
    </w:p>
    <w:tbl>
      <w:tblPr>
        <w:tblStyle w:val="719"/>
        <w:tblW w:w="9660" w:type="dxa"/>
        <w:tblInd w:w="10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165"/>
        <w:gridCol w:w="945"/>
        <w:gridCol w:w="855"/>
        <w:gridCol w:w="855"/>
        <w:gridCol w:w="1230"/>
        <w:gridCol w:w="1680"/>
        <w:gridCol w:w="1930"/>
      </w:tblGrid>
      <w:tr>
        <w:trPr>
          <w:cantSplit/>
          <w:trHeight w:val="544"/>
        </w:trPr>
        <w:tc>
          <w:tcPr>
            <w:tcW w:w="2165" w:type="dxa"/>
            <w:vAlign w:val="center"/>
            <w:textDirection w:val="lrTb"/>
            <w:noWrap/>
          </w:tcPr>
          <w:p>
            <w:pPr>
              <w:jc w:val="center"/>
              <w:spacing w:line="360" w:lineRule="auto"/>
              <w:rPr>
                <w:rFonts w:hint="eastAsia" w:cs="仿宋" w:asciiTheme="minorEastAsia" w:hAnsiTheme="minorEastAsia" w:eastAsiaTheme="minorEastAsia"/>
                <w:szCs w:val="21"/>
              </w:rPr>
            </w:pPr>
            <w:r>
              <w:rPr>
                <w:rFonts w:hint="eastAsia" w:cs="仿宋" w:asciiTheme="minorEastAsia" w:hAnsiTheme="minorEastAsia" w:eastAsiaTheme="minorEastAsia"/>
                <w:szCs w:val="21"/>
              </w:rPr>
              <w:t xml:space="preserve">1</w:t>
            </w:r>
            <w:r/>
          </w:p>
        </w:tc>
        <w:tc>
          <w:tcPr>
            <w:tcW w:w="945" w:type="dxa"/>
            <w:vAlign w:val="center"/>
            <w:textDirection w:val="lrTb"/>
            <w:noWrap/>
          </w:tcPr>
          <w:p>
            <w:pPr>
              <w:jc w:val="center"/>
              <w:spacing w:line="360" w:lineRule="auto"/>
              <w:rPr>
                <w:rFonts w:hint="eastAsia" w:cs="仿宋" w:asciiTheme="minorEastAsia" w:hAnsiTheme="minorEastAsia" w:eastAsiaTheme="minorEastAsia"/>
                <w:szCs w:val="21"/>
              </w:rPr>
            </w:pPr>
            <w:r>
              <w:rPr>
                <w:rFonts w:hint="eastAsia" w:cs="仿宋" w:asciiTheme="minorEastAsia" w:hAnsiTheme="minorEastAsia" w:eastAsiaTheme="minorEastAsia"/>
                <w:szCs w:val="21"/>
              </w:rPr>
              <w:t xml:space="preserve">2</w:t>
            </w:r>
            <w:r/>
          </w:p>
        </w:tc>
        <w:tc>
          <w:tcPr>
            <w:tcW w:w="855" w:type="dxa"/>
            <w:vAlign w:val="center"/>
            <w:textDirection w:val="lrTb"/>
            <w:noWrap/>
          </w:tcPr>
          <w:p>
            <w:pPr>
              <w:jc w:val="center"/>
              <w:spacing w:line="360" w:lineRule="auto"/>
              <w:rPr>
                <w:rFonts w:hint="eastAsia" w:cs="仿宋" w:asciiTheme="minorEastAsia" w:hAnsiTheme="minorEastAsia" w:eastAsiaTheme="minorEastAsia"/>
                <w:szCs w:val="21"/>
              </w:rPr>
            </w:pPr>
            <w:r>
              <w:rPr>
                <w:rFonts w:hint="eastAsia" w:cs="仿宋" w:asciiTheme="minorEastAsia" w:hAnsiTheme="minorEastAsia" w:eastAsiaTheme="minorEastAsia"/>
                <w:szCs w:val="21"/>
              </w:rPr>
              <w:t xml:space="preserve">3</w:t>
            </w:r>
            <w:r/>
          </w:p>
        </w:tc>
        <w:tc>
          <w:tcPr>
            <w:tcW w:w="855" w:type="dxa"/>
            <w:vAlign w:val="center"/>
            <w:textDirection w:val="lrTb"/>
            <w:noWrap/>
          </w:tcPr>
          <w:p>
            <w:pPr>
              <w:jc w:val="center"/>
              <w:spacing w:line="360" w:lineRule="auto"/>
              <w:rPr>
                <w:rFonts w:hint="eastAsia" w:cs="仿宋" w:asciiTheme="minorEastAsia" w:hAnsiTheme="minorEastAsia" w:eastAsiaTheme="minorEastAsia"/>
                <w:szCs w:val="21"/>
              </w:rPr>
            </w:pPr>
            <w:r>
              <w:rPr>
                <w:rFonts w:hint="eastAsia" w:cs="仿宋" w:asciiTheme="minorEastAsia" w:hAnsiTheme="minorEastAsia" w:eastAsiaTheme="minorEastAsia"/>
                <w:szCs w:val="21"/>
              </w:rPr>
              <w:t xml:space="preserve">4</w:t>
            </w:r>
            <w:r/>
          </w:p>
        </w:tc>
        <w:tc>
          <w:tcPr>
            <w:tcW w:w="1230" w:type="dxa"/>
            <w:vAlign w:val="center"/>
            <w:textDirection w:val="lrTb"/>
            <w:noWrap/>
          </w:tcPr>
          <w:p>
            <w:pPr>
              <w:jc w:val="center"/>
              <w:spacing w:line="360" w:lineRule="auto"/>
              <w:rPr>
                <w:rFonts w:hint="eastAsia" w:cs="仿宋" w:asciiTheme="minorEastAsia" w:hAnsiTheme="minorEastAsia" w:eastAsiaTheme="minorEastAsia"/>
                <w:szCs w:val="21"/>
              </w:rPr>
            </w:pPr>
            <w:r>
              <w:rPr>
                <w:rFonts w:hint="eastAsia" w:cs="仿宋" w:asciiTheme="minorEastAsia" w:hAnsiTheme="minorEastAsia" w:eastAsiaTheme="minorEastAsia"/>
                <w:szCs w:val="21"/>
              </w:rPr>
              <w:t xml:space="preserve">5</w:t>
            </w:r>
            <w:r/>
          </w:p>
        </w:tc>
        <w:tc>
          <w:tcPr>
            <w:tcW w:w="1680" w:type="dxa"/>
            <w:vAlign w:val="center"/>
            <w:textDirection w:val="lrTb"/>
            <w:noWrap/>
          </w:tcPr>
          <w:p>
            <w:pPr>
              <w:jc w:val="center"/>
              <w:spacing w:line="360" w:lineRule="auto"/>
              <w:rPr>
                <w:rFonts w:hint="eastAsia" w:cs="仿宋" w:asciiTheme="minorEastAsia" w:hAnsiTheme="minorEastAsia" w:eastAsiaTheme="minorEastAsia"/>
                <w:szCs w:val="21"/>
              </w:rPr>
            </w:pPr>
            <w:r>
              <w:rPr>
                <w:rFonts w:hint="eastAsia" w:cs="仿宋" w:asciiTheme="minorEastAsia" w:hAnsiTheme="minorEastAsia" w:eastAsiaTheme="minorEastAsia"/>
                <w:szCs w:val="21"/>
              </w:rPr>
              <w:t xml:space="preserve">6</w:t>
            </w:r>
            <w:r/>
          </w:p>
        </w:tc>
        <w:tc>
          <w:tcPr>
            <w:tcW w:w="1930" w:type="dxa"/>
            <w:vAlign w:val="center"/>
            <w:textDirection w:val="lrTb"/>
            <w:noWrap/>
          </w:tcPr>
          <w:p>
            <w:pPr>
              <w:jc w:val="center"/>
              <w:spacing w:line="360" w:lineRule="auto"/>
              <w:rPr>
                <w:rFonts w:hint="eastAsia" w:cs="仿宋" w:asciiTheme="minorEastAsia" w:hAnsiTheme="minorEastAsia" w:eastAsiaTheme="minorEastAsia"/>
                <w:szCs w:val="21"/>
              </w:rPr>
            </w:pPr>
            <w:r>
              <w:rPr>
                <w:rFonts w:hint="eastAsia" w:cs="仿宋" w:asciiTheme="minorEastAsia" w:hAnsiTheme="minorEastAsia" w:eastAsiaTheme="minorEastAsia"/>
                <w:szCs w:val="21"/>
              </w:rPr>
              <w:t xml:space="preserve">7</w:t>
            </w:r>
            <w:r/>
          </w:p>
        </w:tc>
      </w:tr>
      <w:tr>
        <w:trPr>
          <w:cantSplit/>
          <w:trHeight w:val="732"/>
        </w:trPr>
        <w:tc>
          <w:tcPr>
            <w:tcW w:w="2165" w:type="dxa"/>
            <w:vAlign w:val="center"/>
            <w:textDirection w:val="lrTb"/>
            <w:noWrap/>
          </w:tcPr>
          <w:p>
            <w:pPr>
              <w:jc w:val="center"/>
              <w:spacing w:line="360" w:lineRule="auto"/>
              <w:rPr>
                <w:rFonts w:hint="eastAsia" w:cs="仿宋" w:asciiTheme="minorEastAsia" w:hAnsiTheme="minorEastAsia" w:eastAsiaTheme="minorEastAsia"/>
                <w:szCs w:val="21"/>
              </w:rPr>
            </w:pPr>
            <w:r>
              <w:rPr>
                <w:rFonts w:hint="eastAsia" w:cs="仿宋" w:asciiTheme="minorEastAsia" w:hAnsiTheme="minorEastAsia" w:eastAsiaTheme="minorEastAsia"/>
                <w:szCs w:val="21"/>
              </w:rPr>
              <w:t xml:space="preserve">产品名称及规格、</w:t>
            </w:r>
            <w:r/>
          </w:p>
          <w:p>
            <w:pPr>
              <w:jc w:val="center"/>
              <w:spacing w:line="360" w:lineRule="auto"/>
              <w:rPr>
                <w:rFonts w:hint="eastAsia" w:cs="仿宋" w:asciiTheme="minorEastAsia" w:hAnsiTheme="minorEastAsia" w:eastAsiaTheme="minorEastAsia"/>
                <w:szCs w:val="21"/>
              </w:rPr>
            </w:pPr>
            <w:r>
              <w:rPr>
                <w:rFonts w:hint="eastAsia" w:cs="仿宋" w:asciiTheme="minorEastAsia" w:hAnsiTheme="minorEastAsia" w:eastAsiaTheme="minorEastAsia"/>
                <w:szCs w:val="21"/>
              </w:rPr>
              <w:t xml:space="preserve">型号</w:t>
            </w:r>
            <w:r/>
          </w:p>
        </w:tc>
        <w:tc>
          <w:tcPr>
            <w:tcW w:w="945" w:type="dxa"/>
            <w:vAlign w:val="center"/>
            <w:textDirection w:val="lrTb"/>
            <w:noWrap/>
          </w:tcPr>
          <w:p>
            <w:pPr>
              <w:jc w:val="center"/>
              <w:spacing w:line="360" w:lineRule="auto"/>
              <w:rPr>
                <w:rFonts w:hint="eastAsia" w:cs="仿宋" w:asciiTheme="minorEastAsia" w:hAnsiTheme="minorEastAsia" w:eastAsiaTheme="minorEastAsia"/>
                <w:szCs w:val="21"/>
              </w:rPr>
            </w:pPr>
            <w:r>
              <w:rPr>
                <w:rFonts w:hint="eastAsia" w:cs="仿宋" w:asciiTheme="minorEastAsia" w:hAnsiTheme="minorEastAsia" w:eastAsiaTheme="minorEastAsia"/>
                <w:szCs w:val="21"/>
              </w:rPr>
              <w:t xml:space="preserve">制造商</w:t>
            </w:r>
            <w:r/>
          </w:p>
        </w:tc>
        <w:tc>
          <w:tcPr>
            <w:tcW w:w="855" w:type="dxa"/>
            <w:vAlign w:val="center"/>
            <w:textDirection w:val="lrTb"/>
            <w:noWrap/>
          </w:tcPr>
          <w:p>
            <w:pPr>
              <w:jc w:val="center"/>
              <w:spacing w:line="360" w:lineRule="auto"/>
              <w:rPr>
                <w:rFonts w:hint="eastAsia" w:cs="仿宋" w:asciiTheme="minorEastAsia" w:hAnsiTheme="minorEastAsia" w:eastAsiaTheme="minorEastAsia"/>
                <w:szCs w:val="21"/>
              </w:rPr>
            </w:pPr>
            <w:r>
              <w:rPr>
                <w:rFonts w:hint="eastAsia" w:cs="仿宋" w:asciiTheme="minorEastAsia" w:hAnsiTheme="minorEastAsia" w:eastAsiaTheme="minorEastAsia"/>
                <w:szCs w:val="21"/>
              </w:rPr>
              <w:t xml:space="preserve">数量</w:t>
            </w:r>
            <w:r/>
          </w:p>
        </w:tc>
        <w:tc>
          <w:tcPr>
            <w:tcW w:w="855" w:type="dxa"/>
            <w:vAlign w:val="center"/>
            <w:textDirection w:val="lrTb"/>
            <w:noWrap/>
          </w:tcPr>
          <w:p>
            <w:pPr>
              <w:jc w:val="center"/>
              <w:spacing w:line="360" w:lineRule="auto"/>
              <w:rPr>
                <w:rFonts w:hint="eastAsia" w:cs="仿宋" w:asciiTheme="minorEastAsia" w:hAnsiTheme="minorEastAsia" w:eastAsiaTheme="minorEastAsia"/>
                <w:szCs w:val="21"/>
              </w:rPr>
            </w:pPr>
            <w:r>
              <w:rPr>
                <w:rFonts w:hint="eastAsia" w:cs="仿宋" w:asciiTheme="minorEastAsia" w:hAnsiTheme="minorEastAsia" w:eastAsiaTheme="minorEastAsia"/>
                <w:szCs w:val="21"/>
              </w:rPr>
              <w:t xml:space="preserve">产地</w:t>
            </w:r>
            <w:r/>
          </w:p>
        </w:tc>
        <w:tc>
          <w:tcPr>
            <w:tcW w:w="1230" w:type="dxa"/>
            <w:vAlign w:val="center"/>
            <w:textDirection w:val="lrTb"/>
            <w:noWrap/>
          </w:tcPr>
          <w:p>
            <w:pPr>
              <w:jc w:val="center"/>
              <w:spacing w:line="360" w:lineRule="auto"/>
              <w:rPr>
                <w:rFonts w:hint="eastAsia" w:cs="仿宋" w:asciiTheme="minorEastAsia" w:hAnsiTheme="minorEastAsia" w:eastAsiaTheme="minorEastAsia"/>
                <w:szCs w:val="21"/>
              </w:rPr>
            </w:pPr>
            <w:r>
              <w:rPr>
                <w:rFonts w:hint="eastAsia" w:cs="仿宋" w:asciiTheme="minorEastAsia" w:hAnsiTheme="minorEastAsia" w:eastAsiaTheme="minorEastAsia"/>
                <w:szCs w:val="21"/>
              </w:rPr>
              <w:t xml:space="preserve">交付期</w:t>
            </w:r>
            <w:r/>
          </w:p>
        </w:tc>
        <w:tc>
          <w:tcPr>
            <w:tcW w:w="1680" w:type="dxa"/>
            <w:vAlign w:val="center"/>
            <w:textDirection w:val="lrTb"/>
            <w:noWrap/>
          </w:tcPr>
          <w:p>
            <w:pPr>
              <w:jc w:val="center"/>
              <w:spacing w:line="360" w:lineRule="auto"/>
              <w:rPr>
                <w:rFonts w:hint="eastAsia" w:cs="仿宋" w:asciiTheme="minorEastAsia" w:hAnsiTheme="minorEastAsia" w:eastAsiaTheme="minorEastAsia"/>
                <w:szCs w:val="21"/>
              </w:rPr>
            </w:pPr>
            <w:r>
              <w:rPr>
                <w:rFonts w:hint="eastAsia" w:cs="仿宋" w:asciiTheme="minorEastAsia" w:hAnsiTheme="minorEastAsia" w:eastAsiaTheme="minorEastAsia"/>
                <w:szCs w:val="21"/>
              </w:rPr>
              <w:t xml:space="preserve">单价</w:t>
            </w:r>
            <w:r/>
          </w:p>
          <w:p>
            <w:pPr>
              <w:jc w:val="center"/>
              <w:spacing w:line="360" w:lineRule="auto"/>
              <w:rPr>
                <w:rFonts w:hint="eastAsia" w:cs="仿宋" w:asciiTheme="minorEastAsia" w:hAnsiTheme="minorEastAsia" w:eastAsiaTheme="minorEastAsia"/>
                <w:szCs w:val="21"/>
              </w:rPr>
            </w:pPr>
            <w:r>
              <w:rPr>
                <w:rFonts w:hint="eastAsia" w:cs="仿宋" w:asciiTheme="minorEastAsia" w:hAnsiTheme="minorEastAsia" w:eastAsiaTheme="minorEastAsia"/>
                <w:szCs w:val="21"/>
              </w:rPr>
              <w:t xml:space="preserve">（万元/吨）</w:t>
            </w:r>
            <w:r/>
          </w:p>
        </w:tc>
        <w:tc>
          <w:tcPr>
            <w:tcW w:w="1930" w:type="dxa"/>
            <w:vAlign w:val="center"/>
            <w:textDirection w:val="lrTb"/>
            <w:noWrap/>
          </w:tcPr>
          <w:p>
            <w:pPr>
              <w:jc w:val="center"/>
              <w:spacing w:line="360" w:lineRule="auto"/>
              <w:rPr>
                <w:rFonts w:hint="eastAsia" w:cs="仿宋" w:asciiTheme="minorEastAsia" w:hAnsiTheme="minorEastAsia" w:eastAsiaTheme="minorEastAsia"/>
                <w:szCs w:val="21"/>
              </w:rPr>
            </w:pPr>
            <w:r>
              <w:rPr>
                <w:rFonts w:hint="eastAsia" w:cs="仿宋" w:asciiTheme="minorEastAsia" w:hAnsiTheme="minorEastAsia" w:eastAsiaTheme="minorEastAsia"/>
                <w:szCs w:val="21"/>
              </w:rPr>
              <w:t xml:space="preserve">总价</w:t>
            </w:r>
            <w:r/>
          </w:p>
          <w:p>
            <w:pPr>
              <w:jc w:val="center"/>
              <w:spacing w:line="360" w:lineRule="auto"/>
              <w:rPr>
                <w:rFonts w:hint="eastAsia" w:cs="仿宋" w:asciiTheme="minorEastAsia" w:hAnsiTheme="minorEastAsia" w:eastAsiaTheme="minorEastAsia"/>
                <w:szCs w:val="21"/>
              </w:rPr>
            </w:pPr>
            <w:r>
              <w:rPr>
                <w:rFonts w:hint="eastAsia" w:cs="仿宋" w:asciiTheme="minorEastAsia" w:hAnsiTheme="minorEastAsia" w:eastAsiaTheme="minorEastAsia"/>
                <w:szCs w:val="21"/>
              </w:rPr>
              <w:t xml:space="preserve">（万元）</w:t>
            </w:r>
            <w:r/>
          </w:p>
        </w:tc>
      </w:tr>
      <w:tr>
        <w:trPr>
          <w:cantSplit/>
          <w:trHeight w:val="924"/>
        </w:trPr>
        <w:tc>
          <w:tcPr>
            <w:tcW w:w="2165" w:type="dxa"/>
            <w:vAlign w:val="center"/>
            <w:textDirection w:val="lrTb"/>
            <w:noWrap/>
          </w:tcPr>
          <w:p>
            <w:pPr>
              <w:spacing w:line="360" w:lineRule="auto"/>
              <w:rPr>
                <w:rFonts w:hint="eastAsia" w:cs="仿宋" w:asciiTheme="minorEastAsia" w:hAnsiTheme="minorEastAsia" w:eastAsiaTheme="minorEastAsia"/>
                <w:szCs w:val="21"/>
              </w:rPr>
            </w:pPr>
            <w:r>
              <w:rPr>
                <w:rFonts w:hint="eastAsia" w:cs="仿宋" w:asciiTheme="minorEastAsia" w:hAnsiTheme="minorEastAsia" w:eastAsiaTheme="minorEastAsia"/>
                <w:szCs w:val="21"/>
              </w:rPr>
            </w:r>
            <w:r/>
          </w:p>
        </w:tc>
        <w:tc>
          <w:tcPr>
            <w:tcW w:w="945" w:type="dxa"/>
            <w:vAlign w:val="center"/>
            <w:textDirection w:val="lrTb"/>
            <w:noWrap/>
          </w:tcPr>
          <w:p>
            <w:pPr>
              <w:spacing w:line="360" w:lineRule="auto"/>
              <w:rPr>
                <w:rFonts w:hint="eastAsia" w:cs="仿宋" w:asciiTheme="minorEastAsia" w:hAnsiTheme="minorEastAsia" w:eastAsiaTheme="minorEastAsia"/>
                <w:szCs w:val="21"/>
              </w:rPr>
            </w:pPr>
            <w:r>
              <w:rPr>
                <w:rFonts w:hint="eastAsia" w:cs="仿宋" w:asciiTheme="minorEastAsia" w:hAnsiTheme="minorEastAsia" w:eastAsiaTheme="minorEastAsia"/>
                <w:szCs w:val="21"/>
              </w:rPr>
            </w:r>
            <w:r/>
          </w:p>
        </w:tc>
        <w:tc>
          <w:tcPr>
            <w:tcW w:w="855" w:type="dxa"/>
            <w:vAlign w:val="center"/>
            <w:textDirection w:val="lrTb"/>
            <w:noWrap/>
          </w:tcPr>
          <w:p>
            <w:pPr>
              <w:spacing w:line="360" w:lineRule="auto"/>
              <w:rPr>
                <w:rFonts w:hint="eastAsia" w:cs="仿宋" w:asciiTheme="minorEastAsia" w:hAnsiTheme="minorEastAsia" w:eastAsiaTheme="minorEastAsia"/>
                <w:szCs w:val="21"/>
              </w:rPr>
            </w:pPr>
            <w:r>
              <w:rPr>
                <w:rFonts w:hint="eastAsia" w:cs="仿宋" w:asciiTheme="minorEastAsia" w:hAnsiTheme="minorEastAsia" w:eastAsiaTheme="minorEastAsia"/>
                <w:szCs w:val="21"/>
              </w:rPr>
            </w:r>
            <w:r/>
          </w:p>
        </w:tc>
        <w:tc>
          <w:tcPr>
            <w:tcW w:w="855" w:type="dxa"/>
            <w:vAlign w:val="center"/>
            <w:textDirection w:val="lrTb"/>
            <w:noWrap/>
          </w:tcPr>
          <w:p>
            <w:pPr>
              <w:spacing w:line="360" w:lineRule="auto"/>
              <w:rPr>
                <w:rFonts w:hint="eastAsia" w:cs="仿宋" w:asciiTheme="minorEastAsia" w:hAnsiTheme="minorEastAsia" w:eastAsiaTheme="minorEastAsia"/>
                <w:szCs w:val="21"/>
              </w:rPr>
            </w:pPr>
            <w:r>
              <w:rPr>
                <w:rFonts w:hint="eastAsia" w:cs="仿宋" w:asciiTheme="minorEastAsia" w:hAnsiTheme="minorEastAsia" w:eastAsiaTheme="minorEastAsia"/>
                <w:szCs w:val="21"/>
              </w:rPr>
            </w:r>
            <w:r/>
          </w:p>
        </w:tc>
        <w:tc>
          <w:tcPr>
            <w:tcW w:w="1230" w:type="dxa"/>
            <w:vAlign w:val="center"/>
            <w:textDirection w:val="lrTb"/>
            <w:noWrap/>
          </w:tcPr>
          <w:p>
            <w:pPr>
              <w:spacing w:line="360" w:lineRule="auto"/>
              <w:rPr>
                <w:rFonts w:hint="eastAsia" w:cs="仿宋" w:asciiTheme="minorEastAsia" w:hAnsiTheme="minorEastAsia" w:eastAsiaTheme="minorEastAsia"/>
                <w:szCs w:val="21"/>
              </w:rPr>
            </w:pPr>
            <w:r>
              <w:rPr>
                <w:rFonts w:hint="eastAsia" w:cs="仿宋" w:asciiTheme="minorEastAsia" w:hAnsiTheme="minorEastAsia" w:eastAsiaTheme="minorEastAsia"/>
                <w:szCs w:val="21"/>
              </w:rPr>
            </w:r>
            <w:r/>
          </w:p>
        </w:tc>
        <w:tc>
          <w:tcPr>
            <w:tcW w:w="1680" w:type="dxa"/>
            <w:vAlign w:val="center"/>
            <w:textDirection w:val="lrTb"/>
            <w:noWrap/>
          </w:tcPr>
          <w:p>
            <w:pPr>
              <w:spacing w:line="360" w:lineRule="auto"/>
              <w:rPr>
                <w:rFonts w:hint="eastAsia" w:cs="仿宋" w:asciiTheme="minorEastAsia" w:hAnsiTheme="minorEastAsia" w:eastAsiaTheme="minorEastAsia"/>
                <w:szCs w:val="21"/>
              </w:rPr>
            </w:pPr>
            <w:r>
              <w:rPr>
                <w:rFonts w:hint="eastAsia" w:cs="仿宋" w:asciiTheme="minorEastAsia" w:hAnsiTheme="minorEastAsia" w:eastAsiaTheme="minorEastAsia"/>
                <w:szCs w:val="21"/>
              </w:rPr>
            </w:r>
            <w:r/>
          </w:p>
        </w:tc>
        <w:tc>
          <w:tcPr>
            <w:tcW w:w="1930" w:type="dxa"/>
            <w:vAlign w:val="center"/>
            <w:textDirection w:val="lrTb"/>
            <w:noWrap/>
          </w:tcPr>
          <w:p>
            <w:pPr>
              <w:spacing w:line="360" w:lineRule="auto"/>
              <w:rPr>
                <w:rFonts w:hint="eastAsia" w:cs="仿宋" w:asciiTheme="minorEastAsia" w:hAnsiTheme="minorEastAsia" w:eastAsiaTheme="minorEastAsia"/>
                <w:szCs w:val="21"/>
              </w:rPr>
            </w:pPr>
            <w:r>
              <w:rPr>
                <w:rFonts w:hint="eastAsia" w:cs="仿宋" w:asciiTheme="minorEastAsia" w:hAnsiTheme="minorEastAsia" w:eastAsiaTheme="minorEastAsia"/>
                <w:szCs w:val="21"/>
              </w:rPr>
            </w:r>
            <w:r/>
          </w:p>
        </w:tc>
      </w:tr>
    </w:tbl>
    <w:p>
      <w:pPr>
        <w:jc w:val="left"/>
        <w:widowControl/>
        <w:rPr>
          <w:rFonts w:hint="eastAsia" w:cs="Arial" w:asciiTheme="minorEastAsia" w:hAnsiTheme="minorEastAsia" w:eastAsiaTheme="minorEastAsia"/>
          <w:b/>
          <w:bCs/>
          <w:color w:val="000000"/>
        </w:rPr>
      </w:pPr>
      <w:r>
        <w:rPr>
          <w:rFonts w:hint="eastAsia" w:cs="Arial" w:asciiTheme="minorEastAsia" w:hAnsiTheme="minorEastAsia" w:eastAsiaTheme="minorEastAsia"/>
          <w:b/>
          <w:bCs/>
          <w:color w:val="000000"/>
        </w:rPr>
      </w:r>
      <w:r/>
    </w:p>
    <w:p>
      <w:pPr>
        <w:jc w:val="left"/>
        <w:widowControl/>
        <w:rPr>
          <w:rFonts w:hint="eastAsia" w:cs="Arial" w:asciiTheme="minorEastAsia" w:hAnsiTheme="minorEastAsia" w:eastAsiaTheme="minorEastAsia"/>
          <w:b/>
          <w:bCs/>
          <w:color w:val="000000"/>
        </w:rPr>
      </w:pPr>
      <w:r>
        <w:rPr>
          <w:rFonts w:hint="eastAsia" w:cs="Arial" w:asciiTheme="minorEastAsia" w:hAnsiTheme="minorEastAsia" w:eastAsiaTheme="minorEastAsia"/>
          <w:b/>
          <w:bCs/>
          <w:color w:val="000000"/>
        </w:rPr>
      </w:r>
      <w:r/>
    </w:p>
    <w:p>
      <w:pPr>
        <w:jc w:val="left"/>
        <w:widowControl/>
        <w:rPr>
          <w:rFonts w:hint="eastAsia" w:cs="Arial" w:asciiTheme="minorEastAsia" w:hAnsiTheme="minorEastAsia" w:eastAsiaTheme="minorEastAsia"/>
          <w:b/>
          <w:bCs/>
          <w:color w:val="000000"/>
        </w:rPr>
      </w:pPr>
      <w:r>
        <w:rPr>
          <w:rFonts w:hint="eastAsia" w:cs="Arial" w:asciiTheme="minorEastAsia" w:hAnsiTheme="minorEastAsia" w:eastAsiaTheme="minorEastAsia"/>
          <w:b/>
          <w:bCs/>
          <w:color w:val="000000"/>
        </w:rPr>
      </w:r>
      <w:r/>
    </w:p>
    <w:p>
      <w:pPr>
        <w:jc w:val="left"/>
        <w:widowControl/>
        <w:rPr>
          <w:rFonts w:hint="eastAsia" w:cs="Arial" w:asciiTheme="minorEastAsia" w:hAnsiTheme="minorEastAsia" w:eastAsiaTheme="minorEastAsia"/>
          <w:b/>
          <w:bCs/>
          <w:color w:val="000000"/>
        </w:rPr>
      </w:pPr>
      <w:r>
        <w:rPr>
          <w:rFonts w:hint="eastAsia" w:cs="Arial" w:asciiTheme="minorEastAsia" w:hAnsiTheme="minorEastAsia" w:eastAsiaTheme="minorEastAsia"/>
          <w:b/>
          <w:bCs/>
          <w:color w:val="000000"/>
        </w:rPr>
      </w:r>
      <w:r/>
    </w:p>
    <w:p>
      <w:pPr>
        <w:jc w:val="left"/>
        <w:widowControl/>
        <w:rPr>
          <w:rFonts w:hint="eastAsia" w:cs="Arial" w:asciiTheme="minorEastAsia" w:hAnsiTheme="minorEastAsia" w:eastAsiaTheme="minorEastAsia"/>
          <w:b/>
          <w:bCs/>
          <w:color w:val="000000"/>
        </w:rPr>
      </w:pPr>
      <w:r>
        <w:rPr>
          <w:rFonts w:hint="eastAsia" w:cs="Arial" w:asciiTheme="minorEastAsia" w:hAnsiTheme="minorEastAsia" w:eastAsiaTheme="minorEastAsia"/>
          <w:b/>
          <w:bCs/>
          <w:color w:val="000000"/>
        </w:rPr>
      </w:r>
      <w:r/>
    </w:p>
    <w:p>
      <w:pPr>
        <w:jc w:val="left"/>
        <w:widowControl/>
        <w:rPr>
          <w:rFonts w:hint="eastAsia" w:cs="Arial" w:asciiTheme="minorEastAsia" w:hAnsiTheme="minorEastAsia" w:eastAsiaTheme="minorEastAsia"/>
          <w:b/>
          <w:bCs/>
          <w:color w:val="000000"/>
        </w:rPr>
      </w:pPr>
      <w:r>
        <w:rPr>
          <w:rFonts w:hint="eastAsia" w:cs="Arial" w:asciiTheme="minorEastAsia" w:hAnsiTheme="minorEastAsia" w:eastAsiaTheme="minorEastAsia"/>
          <w:b/>
          <w:bCs/>
          <w:color w:val="000000"/>
        </w:rPr>
      </w:r>
      <w:r/>
    </w:p>
    <w:p>
      <w:pPr>
        <w:jc w:val="left"/>
        <w:widowControl/>
        <w:rPr>
          <w:rFonts w:hint="eastAsia" w:cs="Arial" w:asciiTheme="minorEastAsia" w:hAnsiTheme="minorEastAsia" w:eastAsiaTheme="minorEastAsia"/>
          <w:b/>
          <w:bCs/>
          <w:color w:val="000000"/>
        </w:rPr>
      </w:pPr>
      <w:r>
        <w:rPr>
          <w:rFonts w:hint="eastAsia" w:cs="Arial" w:asciiTheme="minorEastAsia" w:hAnsiTheme="minorEastAsia" w:eastAsiaTheme="minorEastAsia"/>
          <w:b/>
          <w:bCs/>
          <w:color w:val="000000"/>
        </w:rPr>
      </w:r>
      <w:r/>
    </w:p>
    <w:p>
      <w:pPr>
        <w:jc w:val="left"/>
        <w:widowControl/>
        <w:rPr>
          <w:rFonts w:hint="eastAsia" w:cs="Arial" w:asciiTheme="minorEastAsia" w:hAnsiTheme="minorEastAsia" w:eastAsiaTheme="minorEastAsia"/>
          <w:b/>
          <w:bCs/>
          <w:color w:val="000000"/>
        </w:rPr>
      </w:pPr>
      <w:r>
        <w:rPr>
          <w:rFonts w:hint="eastAsia" w:cs="Arial" w:asciiTheme="minorEastAsia" w:hAnsiTheme="minorEastAsia" w:eastAsiaTheme="minorEastAsia"/>
          <w:b/>
          <w:bCs/>
          <w:color w:val="000000"/>
        </w:rPr>
      </w:r>
      <w:r/>
    </w:p>
    <w:p>
      <w:pPr>
        <w:jc w:val="left"/>
        <w:widowControl/>
        <w:rPr>
          <w:rFonts w:hint="eastAsia" w:cs="Arial" w:asciiTheme="minorEastAsia" w:hAnsiTheme="minorEastAsia" w:eastAsiaTheme="minorEastAsia"/>
          <w:b/>
          <w:bCs/>
          <w:color w:val="000000"/>
        </w:rPr>
      </w:pPr>
      <w:r>
        <w:rPr>
          <w:rFonts w:hint="eastAsia" w:cs="Arial" w:asciiTheme="minorEastAsia" w:hAnsiTheme="minorEastAsia" w:eastAsiaTheme="minorEastAsia"/>
          <w:b/>
          <w:bCs/>
          <w:color w:val="000000"/>
        </w:rPr>
      </w:r>
      <w:r/>
    </w:p>
    <w:p>
      <w:pPr>
        <w:jc w:val="left"/>
        <w:widowControl/>
        <w:rPr>
          <w:rFonts w:hint="eastAsia" w:cs="Arial" w:asciiTheme="minorEastAsia" w:hAnsiTheme="minorEastAsia" w:eastAsiaTheme="minorEastAsia"/>
          <w:b/>
          <w:bCs/>
          <w:color w:val="000000"/>
        </w:rPr>
      </w:pPr>
      <w:r>
        <w:rPr>
          <w:rFonts w:hint="eastAsia" w:cs="Arial" w:asciiTheme="minorEastAsia" w:hAnsiTheme="minorEastAsia" w:eastAsiaTheme="minorEastAsia"/>
          <w:b/>
          <w:bCs/>
          <w:color w:val="000000"/>
        </w:rPr>
      </w:r>
      <w:r/>
    </w:p>
    <w:p>
      <w:pPr>
        <w:jc w:val="left"/>
        <w:widowControl/>
        <w:rPr>
          <w:rFonts w:hint="eastAsia" w:cs="Arial" w:asciiTheme="minorEastAsia" w:hAnsiTheme="minorEastAsia" w:eastAsiaTheme="minorEastAsia"/>
          <w:b/>
          <w:bCs/>
          <w:color w:val="000000"/>
        </w:rPr>
      </w:pPr>
      <w:r>
        <w:rPr>
          <w:rFonts w:hint="eastAsia" w:cs="Arial" w:asciiTheme="minorEastAsia" w:hAnsiTheme="minorEastAsia" w:eastAsiaTheme="minorEastAsia"/>
          <w:b/>
          <w:bCs/>
          <w:color w:val="000000"/>
        </w:rPr>
      </w:r>
      <w:r/>
    </w:p>
    <w:p>
      <w:pPr>
        <w:jc w:val="left"/>
        <w:widowControl/>
        <w:rPr>
          <w:rFonts w:hint="eastAsia" w:cs="Arial" w:asciiTheme="minorEastAsia" w:hAnsiTheme="minorEastAsia" w:eastAsiaTheme="minorEastAsia"/>
          <w:b/>
          <w:bCs/>
          <w:color w:val="000000"/>
        </w:rPr>
      </w:pPr>
      <w:r>
        <w:rPr>
          <w:rFonts w:hint="eastAsia" w:cs="Arial" w:asciiTheme="minorEastAsia" w:hAnsiTheme="minorEastAsia" w:eastAsiaTheme="minorEastAsia"/>
          <w:b/>
          <w:bCs/>
          <w:color w:val="000000"/>
        </w:rPr>
      </w:r>
      <w:r/>
    </w:p>
    <w:p>
      <w:pPr>
        <w:jc w:val="left"/>
        <w:widowControl/>
        <w:rPr>
          <w:rFonts w:hint="eastAsia" w:cs="Arial" w:asciiTheme="minorEastAsia" w:hAnsiTheme="minorEastAsia" w:eastAsiaTheme="minorEastAsia"/>
          <w:b/>
          <w:bCs/>
          <w:color w:val="000000"/>
        </w:rPr>
      </w:pPr>
      <w:r>
        <w:rPr>
          <w:rFonts w:hint="eastAsia" w:cs="Arial" w:asciiTheme="minorEastAsia" w:hAnsiTheme="minorEastAsia" w:eastAsiaTheme="minorEastAsia"/>
          <w:b/>
          <w:bCs/>
          <w:color w:val="000000"/>
        </w:rPr>
      </w:r>
      <w:r/>
    </w:p>
    <w:p>
      <w:pPr>
        <w:jc w:val="left"/>
        <w:widowControl/>
        <w:rPr>
          <w:rFonts w:hint="eastAsia" w:cs="Arial" w:asciiTheme="minorEastAsia" w:hAnsiTheme="minorEastAsia" w:eastAsiaTheme="minorEastAsia"/>
          <w:b/>
          <w:bCs/>
          <w:color w:val="000000"/>
        </w:rPr>
      </w:pPr>
      <w:r>
        <w:rPr>
          <w:rFonts w:hint="eastAsia" w:cs="Arial" w:asciiTheme="minorEastAsia" w:hAnsiTheme="minorEastAsia" w:eastAsiaTheme="minorEastAsia"/>
          <w:b/>
          <w:bCs/>
          <w:color w:val="000000"/>
        </w:rPr>
      </w:r>
      <w:r/>
    </w:p>
    <w:p>
      <w:pPr>
        <w:jc w:val="left"/>
        <w:widowControl/>
        <w:rPr>
          <w:rFonts w:hint="eastAsia" w:cs="Arial" w:asciiTheme="minorEastAsia" w:hAnsiTheme="minorEastAsia" w:eastAsiaTheme="minorEastAsia"/>
          <w:b/>
          <w:bCs/>
          <w:color w:val="000000"/>
        </w:rPr>
      </w:pPr>
      <w:r>
        <w:rPr>
          <w:rFonts w:hint="eastAsia" w:cs="Arial" w:asciiTheme="minorEastAsia" w:hAnsiTheme="minorEastAsia" w:eastAsiaTheme="minorEastAsia"/>
          <w:b/>
          <w:bCs/>
          <w:color w:val="000000"/>
        </w:rPr>
      </w:r>
      <w:r/>
    </w:p>
    <w:p>
      <w:pPr>
        <w:jc w:val="left"/>
        <w:widowControl/>
        <w:rPr>
          <w:rFonts w:hint="eastAsia" w:cs="Arial" w:asciiTheme="minorEastAsia" w:hAnsiTheme="minorEastAsia" w:eastAsiaTheme="minorEastAsia"/>
          <w:b/>
          <w:bCs/>
          <w:color w:val="000000"/>
        </w:rPr>
      </w:pPr>
      <w:r>
        <w:rPr>
          <w:rFonts w:hint="eastAsia" w:cs="Arial" w:asciiTheme="minorEastAsia" w:hAnsiTheme="minorEastAsia" w:eastAsiaTheme="minorEastAsia"/>
          <w:b/>
          <w:bCs/>
          <w:color w:val="000000"/>
        </w:rPr>
      </w:r>
      <w:r/>
    </w:p>
    <w:p>
      <w:pPr>
        <w:jc w:val="left"/>
        <w:widowControl/>
        <w:rPr>
          <w:rFonts w:hint="eastAsia" w:cs="Arial" w:asciiTheme="minorEastAsia" w:hAnsiTheme="minorEastAsia" w:eastAsiaTheme="minorEastAsia"/>
          <w:b/>
          <w:bCs/>
          <w:color w:val="000000"/>
        </w:rPr>
      </w:pPr>
      <w:r>
        <w:rPr>
          <w:rFonts w:hint="eastAsia" w:cs="Arial" w:asciiTheme="minorEastAsia" w:hAnsiTheme="minorEastAsia" w:eastAsiaTheme="minorEastAsia"/>
          <w:b/>
          <w:bCs/>
          <w:color w:val="000000"/>
        </w:rPr>
      </w:r>
      <w:r/>
    </w:p>
    <w:p>
      <w:pPr>
        <w:jc w:val="left"/>
        <w:widowControl/>
        <w:rPr>
          <w:rFonts w:hint="eastAsia" w:cs="Arial" w:asciiTheme="minorEastAsia" w:hAnsiTheme="minorEastAsia" w:eastAsiaTheme="minorEastAsia"/>
          <w:b/>
          <w:bCs/>
          <w:color w:val="000000"/>
        </w:rPr>
      </w:pPr>
      <w:r>
        <w:rPr>
          <w:rFonts w:hint="eastAsia" w:cs="Arial" w:asciiTheme="minorEastAsia" w:hAnsiTheme="minorEastAsia" w:eastAsiaTheme="minorEastAsia"/>
          <w:b/>
          <w:bCs/>
          <w:color w:val="000000"/>
        </w:rPr>
      </w:r>
      <w:r/>
    </w:p>
    <w:p>
      <w:pPr>
        <w:jc w:val="left"/>
        <w:widowControl/>
        <w:rPr>
          <w:rFonts w:hint="eastAsia" w:cs="Arial" w:asciiTheme="minorEastAsia" w:hAnsiTheme="minorEastAsia" w:eastAsiaTheme="minorEastAsia"/>
          <w:b/>
          <w:bCs/>
          <w:color w:val="000000"/>
        </w:rPr>
      </w:pPr>
      <w:r>
        <w:rPr>
          <w:rFonts w:hint="eastAsia" w:cs="Arial" w:asciiTheme="minorEastAsia" w:hAnsiTheme="minorEastAsia" w:eastAsiaTheme="minorEastAsia"/>
          <w:b/>
          <w:bCs/>
          <w:color w:val="000000"/>
        </w:rPr>
      </w:r>
      <w:r/>
    </w:p>
    <w:p>
      <w:pPr>
        <w:jc w:val="left"/>
        <w:widowControl/>
        <w:rPr>
          <w:rFonts w:hint="eastAsia" w:cs="Arial" w:asciiTheme="minorEastAsia" w:hAnsiTheme="minorEastAsia" w:eastAsiaTheme="minorEastAsia"/>
          <w:b/>
          <w:bCs/>
          <w:color w:val="000000"/>
        </w:rPr>
      </w:pPr>
      <w:r>
        <w:rPr>
          <w:rFonts w:hint="eastAsia" w:cs="Arial" w:asciiTheme="minorEastAsia" w:hAnsiTheme="minorEastAsia" w:eastAsiaTheme="minorEastAsia"/>
          <w:b/>
          <w:bCs/>
          <w:color w:val="000000"/>
        </w:rPr>
      </w:r>
      <w:r/>
    </w:p>
    <w:p>
      <w:pPr>
        <w:jc w:val="left"/>
        <w:keepLines/>
        <w:keepNext/>
        <w:spacing w:before="360" w:after="200"/>
        <w:widowControl w:val="off"/>
        <w:rPr>
          <w:rFonts w:hint="eastAsia" w:cs="Arial" w:asciiTheme="minorEastAsia" w:hAnsiTheme="minorEastAsia" w:eastAsiaTheme="minorEastAsia"/>
          <w:sz w:val="32"/>
          <w:szCs w:val="32"/>
        </w:rPr>
        <w:outlineLvl w:val="9"/>
      </w:pPr>
      <w:r>
        <w:rPr>
          <w:rFonts w:hint="eastAsia" w:cs="Arial" w:asciiTheme="minorEastAsia" w:hAnsiTheme="minorEastAsia" w:eastAsiaTheme="minorEastAsia"/>
          <w:sz w:val="32"/>
          <w:szCs w:val="32"/>
        </w:rPr>
      </w:r>
      <w:r/>
    </w:p>
    <w:p>
      <w:pPr>
        <w:jc w:val="left"/>
        <w:widowControl/>
        <w:rPr>
          <w:rFonts w:hint="eastAsia" w:cs="Arial" w:asciiTheme="minorEastAsia" w:hAnsiTheme="minorEastAsia" w:eastAsiaTheme="minorEastAsia"/>
          <w:b/>
          <w:bCs/>
          <w:sz w:val="32"/>
          <w:szCs w:val="32"/>
        </w:rPr>
      </w:pPr>
      <w:r/>
      <w:bookmarkStart w:id="80" w:name="_Toc170832708"/>
      <w:r>
        <w:rPr>
          <w:rFonts w:hint="eastAsia" w:asciiTheme="minorEastAsia" w:hAnsiTheme="minorEastAsia" w:eastAsiaTheme="minorEastAsia"/>
          <w:sz w:val="32"/>
          <w:szCs w:val="32"/>
        </w:rPr>
        <w:br w:type="page" w:clear="all"/>
      </w:r>
      <w:r/>
    </w:p>
    <w:p>
      <w:pPr>
        <w:pStyle w:val="710"/>
        <w:jc w:val="center"/>
        <w:rPr>
          <w:rFonts w:hint="eastAsia" w:cs="仿宋" w:asciiTheme="minorEastAsia" w:hAnsiTheme="minorEastAsia" w:eastAsiaTheme="minorEastAsia"/>
          <w:b/>
          <w:sz w:val="32"/>
          <w:szCs w:val="32"/>
        </w:rPr>
        <w:outlineLvl w:val="0"/>
      </w:pPr>
      <w:r/>
      <w:bookmarkStart w:id="81" w:name="_Toc25264"/>
      <w:r>
        <w:rPr>
          <w:rFonts w:hint="eastAsia" w:cs="仿宋" w:asciiTheme="minorEastAsia" w:hAnsiTheme="minorEastAsia" w:eastAsiaTheme="minorEastAsia"/>
          <w:b/>
          <w:sz w:val="32"/>
          <w:szCs w:val="32"/>
        </w:rPr>
        <w:t xml:space="preserve">六、技术参数响应及偏离表</w:t>
      </w:r>
      <w:bookmarkEnd w:id="80"/>
      <w:r/>
      <w:bookmarkEnd w:id="81"/>
      <w:r/>
      <w:r/>
    </w:p>
    <w:tbl>
      <w:tblPr>
        <w:tblStyle w:val="719"/>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84"/>
        <w:gridCol w:w="2852"/>
        <w:gridCol w:w="2852"/>
        <w:gridCol w:w="1308"/>
        <w:gridCol w:w="1173"/>
      </w:tblGrid>
      <w:tr>
        <w:trPr>
          <w:cantSplit/>
        </w:trPr>
        <w:tc>
          <w:tcPr>
            <w:tcW w:w="984" w:type="dxa"/>
            <w:vAlign w:val="center"/>
            <w:textDirection w:val="lrTb"/>
            <w:noWrap w:val="false"/>
          </w:tcPr>
          <w:p>
            <w:pPr>
              <w:jc w:val="center"/>
              <w:rPr>
                <w:rFonts w:hint="eastAsia" w:asciiTheme="minorEastAsia" w:hAnsiTheme="minorEastAsia" w:eastAsiaTheme="minorEastAsia"/>
                <w:szCs w:val="21"/>
              </w:rPr>
            </w:pPr>
            <w:r>
              <w:rPr>
                <w:rFonts w:hint="eastAsia" w:asciiTheme="minorEastAsia" w:hAnsiTheme="minorEastAsia" w:eastAsiaTheme="minorEastAsia"/>
                <w:szCs w:val="21"/>
              </w:rPr>
              <w:t xml:space="preserve">序号</w:t>
            </w:r>
            <w:r/>
          </w:p>
        </w:tc>
        <w:tc>
          <w:tcPr>
            <w:tcW w:w="2852" w:type="dxa"/>
            <w:vAlign w:val="center"/>
            <w:textDirection w:val="lrTb"/>
            <w:noWrap w:val="false"/>
          </w:tcPr>
          <w:p>
            <w:pPr>
              <w:jc w:val="center"/>
              <w:rPr>
                <w:rFonts w:hint="eastAsia" w:asciiTheme="minorEastAsia" w:hAnsiTheme="minorEastAsia" w:eastAsiaTheme="minorEastAsia"/>
                <w:szCs w:val="21"/>
              </w:rPr>
            </w:pPr>
            <w:r>
              <w:rPr>
                <w:rFonts w:hint="eastAsia" w:asciiTheme="minorEastAsia" w:hAnsiTheme="minorEastAsia" w:eastAsiaTheme="minorEastAsia"/>
                <w:szCs w:val="21"/>
              </w:rPr>
              <w:t xml:space="preserve">招标要求</w:t>
            </w:r>
            <w:r/>
          </w:p>
        </w:tc>
        <w:tc>
          <w:tcPr>
            <w:tcW w:w="2852" w:type="dxa"/>
            <w:vAlign w:val="center"/>
            <w:textDirection w:val="lrTb"/>
            <w:noWrap w:val="false"/>
          </w:tcPr>
          <w:p>
            <w:pPr>
              <w:jc w:val="center"/>
              <w:rPr>
                <w:rFonts w:hint="eastAsia" w:asciiTheme="minorEastAsia" w:hAnsiTheme="minorEastAsia" w:eastAsiaTheme="minorEastAsia"/>
                <w:szCs w:val="21"/>
              </w:rPr>
            </w:pPr>
            <w:r>
              <w:rPr>
                <w:rFonts w:hint="eastAsia" w:asciiTheme="minorEastAsia" w:hAnsiTheme="minorEastAsia" w:eastAsiaTheme="minorEastAsia"/>
                <w:szCs w:val="21"/>
              </w:rPr>
              <w:t xml:space="preserve">投标响应</w:t>
            </w:r>
            <w:r/>
          </w:p>
        </w:tc>
        <w:tc>
          <w:tcPr>
            <w:tcW w:w="1308" w:type="dxa"/>
            <w:vAlign w:val="center"/>
            <w:textDirection w:val="lrTb"/>
            <w:noWrap w:val="false"/>
          </w:tcPr>
          <w:p>
            <w:pPr>
              <w:jc w:val="center"/>
              <w:rPr>
                <w:rFonts w:hint="eastAsia" w:asciiTheme="minorEastAsia" w:hAnsiTheme="minorEastAsia" w:eastAsiaTheme="minorEastAsia"/>
                <w:szCs w:val="21"/>
              </w:rPr>
            </w:pPr>
            <w:r>
              <w:rPr>
                <w:rFonts w:hint="eastAsia" w:asciiTheme="minorEastAsia" w:hAnsiTheme="minorEastAsia" w:eastAsiaTheme="minorEastAsia"/>
                <w:szCs w:val="21"/>
              </w:rPr>
              <w:t xml:space="preserve">超出、符合或偏离</w:t>
            </w:r>
            <w:r/>
          </w:p>
        </w:tc>
        <w:tc>
          <w:tcPr>
            <w:tcW w:w="1173" w:type="dxa"/>
            <w:vAlign w:val="center"/>
            <w:textDirection w:val="lrTb"/>
            <w:noWrap w:val="false"/>
          </w:tcPr>
          <w:p>
            <w:pPr>
              <w:jc w:val="center"/>
              <w:rPr>
                <w:rFonts w:hint="eastAsia" w:asciiTheme="minorEastAsia" w:hAnsiTheme="minorEastAsia" w:eastAsiaTheme="minorEastAsia"/>
                <w:szCs w:val="21"/>
              </w:rPr>
            </w:pPr>
            <w:r>
              <w:rPr>
                <w:rFonts w:hint="eastAsia" w:asciiTheme="minorEastAsia" w:hAnsiTheme="minorEastAsia" w:eastAsiaTheme="minorEastAsia"/>
                <w:szCs w:val="21"/>
              </w:rPr>
              <w:t xml:space="preserve">证明材料</w:t>
            </w:r>
            <w:r/>
          </w:p>
        </w:tc>
      </w:tr>
      <w:tr>
        <w:trPr>
          <w:cantSplit/>
          <w:trHeight w:val="640"/>
        </w:trPr>
        <w:tc>
          <w:tcPr>
            <w:tcW w:w="984" w:type="dxa"/>
            <w:textDirection w:val="lrTb"/>
            <w:noWrap w:val="false"/>
          </w:tcPr>
          <w:p>
            <w:pPr>
              <w:jc w:val="center"/>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W w:w="2852" w:type="dxa"/>
            <w:textDirection w:val="lrTb"/>
            <w:noWrap w:val="false"/>
          </w:tcPr>
          <w:p>
            <w:pPr>
              <w:jc w:val="center"/>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W w:w="2852" w:type="dxa"/>
            <w:textDirection w:val="lrTb"/>
            <w:noWrap w:val="false"/>
          </w:tcPr>
          <w:p>
            <w:pPr>
              <w:jc w:val="center"/>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W w:w="1308" w:type="dxa"/>
            <w:textDirection w:val="lrTb"/>
            <w:noWrap w:val="false"/>
          </w:tcPr>
          <w:p>
            <w:pPr>
              <w:jc w:val="center"/>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W w:w="1173" w:type="dxa"/>
            <w:textDirection w:val="lrTb"/>
            <w:noWrap w:val="false"/>
          </w:tcPr>
          <w:p>
            <w:pPr>
              <w:jc w:val="center"/>
              <w:rPr>
                <w:rFonts w:hint="eastAsia" w:asciiTheme="minorEastAsia" w:hAnsiTheme="minorEastAsia" w:eastAsiaTheme="minorEastAsia"/>
                <w:szCs w:val="21"/>
              </w:rPr>
            </w:pPr>
            <w:r>
              <w:rPr>
                <w:rFonts w:hint="eastAsia" w:asciiTheme="minorEastAsia" w:hAnsiTheme="minorEastAsia" w:eastAsiaTheme="minorEastAsia"/>
                <w:szCs w:val="21"/>
              </w:rPr>
            </w:r>
            <w:r/>
          </w:p>
        </w:tc>
      </w:tr>
      <w:tr>
        <w:trPr>
          <w:cantSplit/>
          <w:trHeight w:val="640"/>
        </w:trPr>
        <w:tc>
          <w:tcPr>
            <w:tcW w:w="984" w:type="dxa"/>
            <w:textDirection w:val="lrTb"/>
            <w:noWrap w:val="false"/>
          </w:tcPr>
          <w:p>
            <w:pPr>
              <w:jc w:val="center"/>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W w:w="2852" w:type="dxa"/>
            <w:textDirection w:val="lrTb"/>
            <w:noWrap w:val="false"/>
          </w:tcPr>
          <w:p>
            <w:pPr>
              <w:jc w:val="center"/>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W w:w="2852" w:type="dxa"/>
            <w:textDirection w:val="lrTb"/>
            <w:noWrap w:val="false"/>
          </w:tcPr>
          <w:p>
            <w:pPr>
              <w:jc w:val="center"/>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W w:w="1308" w:type="dxa"/>
            <w:textDirection w:val="lrTb"/>
            <w:noWrap w:val="false"/>
          </w:tcPr>
          <w:p>
            <w:pPr>
              <w:jc w:val="center"/>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W w:w="1173" w:type="dxa"/>
            <w:textDirection w:val="lrTb"/>
            <w:noWrap w:val="false"/>
          </w:tcPr>
          <w:p>
            <w:pPr>
              <w:jc w:val="center"/>
              <w:rPr>
                <w:rFonts w:hint="eastAsia" w:asciiTheme="minorEastAsia" w:hAnsiTheme="minorEastAsia" w:eastAsiaTheme="minorEastAsia"/>
                <w:szCs w:val="21"/>
              </w:rPr>
            </w:pPr>
            <w:r>
              <w:rPr>
                <w:rFonts w:hint="eastAsia" w:asciiTheme="minorEastAsia" w:hAnsiTheme="minorEastAsia" w:eastAsiaTheme="minorEastAsia"/>
                <w:szCs w:val="21"/>
              </w:rPr>
            </w:r>
            <w:r/>
          </w:p>
        </w:tc>
      </w:tr>
      <w:tr>
        <w:trPr>
          <w:cantSplit/>
          <w:trHeight w:val="640"/>
        </w:trPr>
        <w:tc>
          <w:tcPr>
            <w:tcW w:w="984" w:type="dxa"/>
            <w:textDirection w:val="lrTb"/>
            <w:noWrap w:val="false"/>
          </w:tcPr>
          <w:p>
            <w:pPr>
              <w:jc w:val="center"/>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W w:w="2852" w:type="dxa"/>
            <w:textDirection w:val="lrTb"/>
            <w:noWrap w:val="false"/>
          </w:tcPr>
          <w:p>
            <w:pPr>
              <w:jc w:val="center"/>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W w:w="2852" w:type="dxa"/>
            <w:textDirection w:val="lrTb"/>
            <w:noWrap w:val="false"/>
          </w:tcPr>
          <w:p>
            <w:pPr>
              <w:jc w:val="center"/>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W w:w="1308" w:type="dxa"/>
            <w:textDirection w:val="lrTb"/>
            <w:noWrap w:val="false"/>
          </w:tcPr>
          <w:p>
            <w:pPr>
              <w:jc w:val="center"/>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W w:w="1173" w:type="dxa"/>
            <w:textDirection w:val="lrTb"/>
            <w:noWrap w:val="false"/>
          </w:tcPr>
          <w:p>
            <w:pPr>
              <w:jc w:val="center"/>
              <w:rPr>
                <w:rFonts w:hint="eastAsia" w:asciiTheme="minorEastAsia" w:hAnsiTheme="minorEastAsia" w:eastAsiaTheme="minorEastAsia"/>
                <w:szCs w:val="21"/>
              </w:rPr>
            </w:pPr>
            <w:r>
              <w:rPr>
                <w:rFonts w:hint="eastAsia" w:asciiTheme="minorEastAsia" w:hAnsiTheme="minorEastAsia" w:eastAsiaTheme="minorEastAsia"/>
                <w:szCs w:val="21"/>
              </w:rPr>
            </w:r>
            <w:r/>
          </w:p>
        </w:tc>
      </w:tr>
      <w:tr>
        <w:trPr>
          <w:cantSplit/>
          <w:trHeight w:val="640"/>
        </w:trPr>
        <w:tc>
          <w:tcPr>
            <w:tcW w:w="984" w:type="dxa"/>
            <w:textDirection w:val="lrTb"/>
            <w:noWrap w:val="false"/>
          </w:tcPr>
          <w:p>
            <w:pPr>
              <w:jc w:val="center"/>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W w:w="2852" w:type="dxa"/>
            <w:textDirection w:val="lrTb"/>
            <w:noWrap w:val="false"/>
          </w:tcPr>
          <w:p>
            <w:pPr>
              <w:jc w:val="center"/>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W w:w="2852" w:type="dxa"/>
            <w:textDirection w:val="lrTb"/>
            <w:noWrap w:val="false"/>
          </w:tcPr>
          <w:p>
            <w:pPr>
              <w:jc w:val="center"/>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W w:w="1308" w:type="dxa"/>
            <w:textDirection w:val="lrTb"/>
            <w:noWrap w:val="false"/>
          </w:tcPr>
          <w:p>
            <w:pPr>
              <w:jc w:val="center"/>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W w:w="1173" w:type="dxa"/>
            <w:textDirection w:val="lrTb"/>
            <w:noWrap w:val="false"/>
          </w:tcPr>
          <w:p>
            <w:pPr>
              <w:jc w:val="center"/>
              <w:rPr>
                <w:rFonts w:hint="eastAsia" w:asciiTheme="minorEastAsia" w:hAnsiTheme="minorEastAsia" w:eastAsiaTheme="minorEastAsia"/>
                <w:szCs w:val="21"/>
              </w:rPr>
            </w:pPr>
            <w:r>
              <w:rPr>
                <w:rFonts w:hint="eastAsia" w:asciiTheme="minorEastAsia" w:hAnsiTheme="minorEastAsia" w:eastAsiaTheme="minorEastAsia"/>
                <w:szCs w:val="21"/>
              </w:rPr>
            </w:r>
            <w:r/>
          </w:p>
        </w:tc>
      </w:tr>
      <w:tr>
        <w:trPr>
          <w:cantSplit/>
          <w:trHeight w:val="640"/>
        </w:trPr>
        <w:tc>
          <w:tcPr>
            <w:tcW w:w="984" w:type="dxa"/>
            <w:textDirection w:val="lrTb"/>
            <w:noWrap w:val="false"/>
          </w:tcPr>
          <w:p>
            <w:pPr>
              <w:jc w:val="center"/>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W w:w="2852" w:type="dxa"/>
            <w:textDirection w:val="lrTb"/>
            <w:noWrap w:val="false"/>
          </w:tcPr>
          <w:p>
            <w:pPr>
              <w:jc w:val="center"/>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W w:w="2852" w:type="dxa"/>
            <w:textDirection w:val="lrTb"/>
            <w:noWrap w:val="false"/>
          </w:tcPr>
          <w:p>
            <w:pPr>
              <w:jc w:val="center"/>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W w:w="1308" w:type="dxa"/>
            <w:textDirection w:val="lrTb"/>
            <w:noWrap w:val="false"/>
          </w:tcPr>
          <w:p>
            <w:pPr>
              <w:jc w:val="center"/>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W w:w="1173" w:type="dxa"/>
            <w:textDirection w:val="lrTb"/>
            <w:noWrap w:val="false"/>
          </w:tcPr>
          <w:p>
            <w:pPr>
              <w:jc w:val="center"/>
              <w:rPr>
                <w:rFonts w:hint="eastAsia" w:asciiTheme="minorEastAsia" w:hAnsiTheme="minorEastAsia" w:eastAsiaTheme="minorEastAsia"/>
                <w:szCs w:val="21"/>
              </w:rPr>
            </w:pPr>
            <w:r>
              <w:rPr>
                <w:rFonts w:hint="eastAsia" w:asciiTheme="minorEastAsia" w:hAnsiTheme="minorEastAsia" w:eastAsiaTheme="minorEastAsia"/>
                <w:szCs w:val="21"/>
              </w:rPr>
            </w:r>
            <w:r/>
          </w:p>
        </w:tc>
      </w:tr>
      <w:tr>
        <w:trPr>
          <w:cantSplit/>
          <w:trHeight w:val="640"/>
        </w:trPr>
        <w:tc>
          <w:tcPr>
            <w:tcW w:w="984" w:type="dxa"/>
            <w:textDirection w:val="lrTb"/>
            <w:noWrap w:val="false"/>
          </w:tcPr>
          <w:p>
            <w:pPr>
              <w:jc w:val="center"/>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W w:w="2852" w:type="dxa"/>
            <w:textDirection w:val="lrTb"/>
            <w:noWrap w:val="false"/>
          </w:tcPr>
          <w:p>
            <w:pPr>
              <w:jc w:val="center"/>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W w:w="2852" w:type="dxa"/>
            <w:textDirection w:val="lrTb"/>
            <w:noWrap w:val="false"/>
          </w:tcPr>
          <w:p>
            <w:pPr>
              <w:jc w:val="center"/>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W w:w="1308" w:type="dxa"/>
            <w:textDirection w:val="lrTb"/>
            <w:noWrap w:val="false"/>
          </w:tcPr>
          <w:p>
            <w:pPr>
              <w:jc w:val="center"/>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W w:w="1173" w:type="dxa"/>
            <w:textDirection w:val="lrTb"/>
            <w:noWrap w:val="false"/>
          </w:tcPr>
          <w:p>
            <w:pPr>
              <w:jc w:val="center"/>
              <w:rPr>
                <w:rFonts w:hint="eastAsia" w:asciiTheme="minorEastAsia" w:hAnsiTheme="minorEastAsia" w:eastAsiaTheme="minorEastAsia"/>
                <w:szCs w:val="21"/>
              </w:rPr>
            </w:pPr>
            <w:r>
              <w:rPr>
                <w:rFonts w:hint="eastAsia" w:asciiTheme="minorEastAsia" w:hAnsiTheme="minorEastAsia" w:eastAsiaTheme="minorEastAsia"/>
                <w:szCs w:val="21"/>
              </w:rPr>
            </w:r>
            <w:r/>
          </w:p>
        </w:tc>
      </w:tr>
      <w:tr>
        <w:trPr>
          <w:cantSplit/>
          <w:trHeight w:val="640"/>
        </w:trPr>
        <w:tc>
          <w:tcPr>
            <w:tcW w:w="984" w:type="dxa"/>
            <w:textDirection w:val="lrTb"/>
            <w:noWrap w:val="false"/>
          </w:tcPr>
          <w:p>
            <w:pPr>
              <w:jc w:val="center"/>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W w:w="2852" w:type="dxa"/>
            <w:textDirection w:val="lrTb"/>
            <w:noWrap w:val="false"/>
          </w:tcPr>
          <w:p>
            <w:pPr>
              <w:jc w:val="center"/>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W w:w="2852" w:type="dxa"/>
            <w:textDirection w:val="lrTb"/>
            <w:noWrap w:val="false"/>
          </w:tcPr>
          <w:p>
            <w:pPr>
              <w:jc w:val="center"/>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W w:w="1308" w:type="dxa"/>
            <w:textDirection w:val="lrTb"/>
            <w:noWrap w:val="false"/>
          </w:tcPr>
          <w:p>
            <w:pPr>
              <w:jc w:val="center"/>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W w:w="1173" w:type="dxa"/>
            <w:textDirection w:val="lrTb"/>
            <w:noWrap w:val="false"/>
          </w:tcPr>
          <w:p>
            <w:pPr>
              <w:jc w:val="center"/>
              <w:rPr>
                <w:rFonts w:hint="eastAsia" w:asciiTheme="minorEastAsia" w:hAnsiTheme="minorEastAsia" w:eastAsiaTheme="minorEastAsia"/>
                <w:szCs w:val="21"/>
              </w:rPr>
            </w:pPr>
            <w:r>
              <w:rPr>
                <w:rFonts w:hint="eastAsia" w:asciiTheme="minorEastAsia" w:hAnsiTheme="minorEastAsia" w:eastAsiaTheme="minorEastAsia"/>
                <w:szCs w:val="21"/>
              </w:rPr>
            </w:r>
            <w:r/>
          </w:p>
        </w:tc>
      </w:tr>
      <w:tr>
        <w:trPr>
          <w:cantSplit/>
          <w:trHeight w:val="640"/>
        </w:trPr>
        <w:tc>
          <w:tcPr>
            <w:tcW w:w="984" w:type="dxa"/>
            <w:textDirection w:val="lrTb"/>
            <w:noWrap w:val="false"/>
          </w:tcPr>
          <w:p>
            <w:pPr>
              <w:jc w:val="center"/>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W w:w="2852" w:type="dxa"/>
            <w:textDirection w:val="lrTb"/>
            <w:noWrap w:val="false"/>
          </w:tcPr>
          <w:p>
            <w:pPr>
              <w:jc w:val="center"/>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W w:w="2852" w:type="dxa"/>
            <w:textDirection w:val="lrTb"/>
            <w:noWrap w:val="false"/>
          </w:tcPr>
          <w:p>
            <w:pPr>
              <w:jc w:val="center"/>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W w:w="1308" w:type="dxa"/>
            <w:textDirection w:val="lrTb"/>
            <w:noWrap w:val="false"/>
          </w:tcPr>
          <w:p>
            <w:pPr>
              <w:jc w:val="center"/>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W w:w="1173" w:type="dxa"/>
            <w:textDirection w:val="lrTb"/>
            <w:noWrap w:val="false"/>
          </w:tcPr>
          <w:p>
            <w:pPr>
              <w:jc w:val="center"/>
              <w:rPr>
                <w:rFonts w:hint="eastAsia" w:asciiTheme="minorEastAsia" w:hAnsiTheme="minorEastAsia" w:eastAsiaTheme="minorEastAsia"/>
                <w:szCs w:val="21"/>
              </w:rPr>
            </w:pPr>
            <w:r>
              <w:rPr>
                <w:rFonts w:hint="eastAsia" w:asciiTheme="minorEastAsia" w:hAnsiTheme="minorEastAsia" w:eastAsiaTheme="minorEastAsia"/>
                <w:szCs w:val="21"/>
              </w:rPr>
            </w:r>
            <w:r/>
          </w:p>
        </w:tc>
      </w:tr>
    </w:tbl>
    <w:p>
      <w:pPr>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p>
      <w:pPr>
        <w:spacing w:line="360" w:lineRule="auto"/>
        <w:rPr>
          <w:rFonts w:hint="eastAsia" w:asciiTheme="minorEastAsia" w:hAnsiTheme="minorEastAsia" w:eastAsiaTheme="minorEastAsia"/>
          <w:sz w:val="21"/>
          <w:szCs w:val="21"/>
        </w:rPr>
      </w:pPr>
      <w:r>
        <w:rPr>
          <w:rFonts w:hint="eastAsia" w:asciiTheme="minorEastAsia" w:hAnsiTheme="minorEastAsia" w:eastAsiaTheme="minorEastAsia"/>
          <w:sz w:val="21"/>
          <w:szCs w:val="21"/>
        </w:rPr>
        <w:t xml:space="preserve">注：1、按照基本技术要求详细填列。</w:t>
      </w:r>
      <w:r/>
    </w:p>
    <w:p>
      <w:pPr>
        <w:ind w:firstLine="480"/>
        <w:spacing w:line="360" w:lineRule="auto"/>
        <w:rPr>
          <w:rFonts w:hint="eastAsia" w:asciiTheme="minorEastAsia" w:hAnsiTheme="minorEastAsia" w:eastAsiaTheme="minorEastAsia"/>
          <w:sz w:val="21"/>
          <w:szCs w:val="21"/>
        </w:rPr>
      </w:pPr>
      <w:r>
        <w:rPr>
          <w:rFonts w:hint="eastAsia" w:asciiTheme="minorEastAsia" w:hAnsiTheme="minorEastAsia" w:eastAsiaTheme="minorEastAsia"/>
          <w:sz w:val="21"/>
          <w:szCs w:val="21"/>
        </w:rPr>
        <w:t xml:space="preserve">2、行数不够，可自行添加。</w:t>
      </w:r>
      <w:r/>
    </w:p>
    <w:p>
      <w:pPr>
        <w:jc w:val="center"/>
        <w:rPr>
          <w:rFonts w:hint="eastAsia" w:asciiTheme="minorEastAsia" w:hAnsiTheme="minorEastAsia" w:eastAsiaTheme="minorEastAsia"/>
          <w:b/>
          <w:sz w:val="36"/>
        </w:rPr>
      </w:pPr>
      <w:r>
        <w:rPr>
          <w:rFonts w:hint="eastAsia" w:asciiTheme="minorEastAsia" w:hAnsiTheme="minorEastAsia" w:eastAsiaTheme="minorEastAsia"/>
          <w:b/>
          <w:sz w:val="36"/>
        </w:rPr>
      </w:r>
      <w:r/>
    </w:p>
    <w:p>
      <w:pPr>
        <w:jc w:val="center"/>
        <w:rPr>
          <w:rFonts w:hint="eastAsia" w:asciiTheme="minorEastAsia" w:hAnsiTheme="minorEastAsia" w:eastAsiaTheme="minorEastAsia"/>
          <w:b/>
          <w:sz w:val="36"/>
        </w:rPr>
      </w:pPr>
      <w:r>
        <w:rPr>
          <w:rFonts w:hint="eastAsia" w:asciiTheme="minorEastAsia" w:hAnsiTheme="minorEastAsia" w:eastAsiaTheme="minorEastAsia"/>
          <w:b/>
          <w:sz w:val="36"/>
        </w:rPr>
      </w:r>
      <w:r/>
    </w:p>
    <w:p>
      <w:pPr>
        <w:jc w:val="center"/>
        <w:rPr>
          <w:rFonts w:hint="eastAsia" w:asciiTheme="minorEastAsia" w:hAnsiTheme="minorEastAsia" w:eastAsiaTheme="minorEastAsia"/>
          <w:b/>
          <w:sz w:val="36"/>
        </w:rPr>
      </w:pPr>
      <w:r>
        <w:rPr>
          <w:rFonts w:hint="eastAsia" w:asciiTheme="minorEastAsia" w:hAnsiTheme="minorEastAsia" w:eastAsiaTheme="minorEastAsia"/>
          <w:b/>
          <w:sz w:val="36"/>
        </w:rPr>
      </w:r>
      <w:r/>
    </w:p>
    <w:p>
      <w:pPr>
        <w:jc w:val="center"/>
        <w:rPr>
          <w:rFonts w:hint="eastAsia" w:asciiTheme="minorEastAsia" w:hAnsiTheme="minorEastAsia" w:eastAsiaTheme="minorEastAsia"/>
          <w:b/>
          <w:sz w:val="36"/>
        </w:rPr>
      </w:pPr>
      <w:r>
        <w:rPr>
          <w:rFonts w:hint="eastAsia" w:asciiTheme="minorEastAsia" w:hAnsiTheme="minorEastAsia" w:eastAsiaTheme="minorEastAsia"/>
          <w:b/>
          <w:sz w:val="36"/>
        </w:rPr>
      </w:r>
      <w:r/>
    </w:p>
    <w:p>
      <w:pPr>
        <w:rPr>
          <w:rFonts w:hint="eastAsia" w:asciiTheme="minorEastAsia" w:hAnsiTheme="minorEastAsia" w:eastAsiaTheme="minorEastAsia"/>
          <w:sz w:val="32"/>
        </w:rPr>
      </w:pPr>
      <w:r>
        <w:rPr>
          <w:rFonts w:hint="eastAsia" w:asciiTheme="minorEastAsia" w:hAnsiTheme="minorEastAsia" w:eastAsiaTheme="minorEastAsia"/>
          <w:sz w:val="32"/>
        </w:rPr>
      </w:r>
      <w:r/>
    </w:p>
    <w:p>
      <w:pPr>
        <w:rPr>
          <w:rFonts w:hint="eastAsia" w:asciiTheme="minorEastAsia" w:hAnsiTheme="minorEastAsia" w:eastAsiaTheme="minorEastAsia"/>
          <w:sz w:val="32"/>
        </w:rPr>
      </w:pPr>
      <w:r>
        <w:rPr>
          <w:rFonts w:hint="eastAsia" w:asciiTheme="minorEastAsia" w:hAnsiTheme="minorEastAsia" w:eastAsiaTheme="minorEastAsia"/>
          <w:sz w:val="32"/>
        </w:rPr>
      </w:r>
      <w:r/>
    </w:p>
    <w:p>
      <w:pPr>
        <w:rPr>
          <w:rFonts w:hint="eastAsia" w:asciiTheme="minorEastAsia" w:hAnsiTheme="minorEastAsia" w:eastAsiaTheme="minorEastAsia"/>
          <w:sz w:val="32"/>
        </w:rPr>
      </w:pPr>
      <w:r>
        <w:rPr>
          <w:rFonts w:hint="eastAsia" w:asciiTheme="minorEastAsia" w:hAnsiTheme="minorEastAsia" w:eastAsiaTheme="minorEastAsia"/>
          <w:sz w:val="32"/>
        </w:rPr>
        <w:br w:type="page" w:clear="all"/>
      </w:r>
      <w:r/>
    </w:p>
    <w:p>
      <w:pPr>
        <w:pStyle w:val="710"/>
        <w:jc w:val="center"/>
        <w:rPr>
          <w:rFonts w:hint="eastAsia" w:asciiTheme="minorEastAsia" w:hAnsiTheme="minorEastAsia" w:eastAsiaTheme="minorEastAsia"/>
          <w:b/>
          <w:bCs/>
          <w:sz w:val="32"/>
          <w:szCs w:val="32"/>
        </w:rPr>
        <w:outlineLvl w:val="0"/>
      </w:pPr>
      <w:r/>
      <w:bookmarkStart w:id="82" w:name="_Hlt26955054"/>
      <w:r/>
      <w:bookmarkEnd w:id="82"/>
      <w:r/>
      <w:bookmarkStart w:id="83" w:name="_Toc170832709"/>
      <w:r/>
      <w:bookmarkStart w:id="84" w:name="_Toc28351"/>
      <w:r>
        <w:rPr>
          <w:rFonts w:hint="eastAsia" w:asciiTheme="minorEastAsia" w:hAnsiTheme="minorEastAsia" w:eastAsiaTheme="minorEastAsia"/>
          <w:b/>
          <w:bCs/>
          <w:sz w:val="32"/>
          <w:szCs w:val="32"/>
        </w:rPr>
        <w:t xml:space="preserve">七、</w:t>
      </w:r>
      <w:bookmarkStart w:id="85" w:name="OLE_LINK13"/>
      <w:r>
        <w:rPr>
          <w:rFonts w:hint="eastAsia" w:asciiTheme="minorEastAsia" w:hAnsiTheme="minorEastAsia" w:eastAsiaTheme="minorEastAsia"/>
          <w:b/>
          <w:bCs/>
          <w:sz w:val="32"/>
          <w:szCs w:val="32"/>
        </w:rPr>
        <w:t xml:space="preserve">商务条款响应及偏离表</w:t>
      </w:r>
      <w:bookmarkEnd w:id="83"/>
      <w:r/>
      <w:bookmarkEnd w:id="84"/>
      <w:r/>
      <w:bookmarkEnd w:id="85"/>
      <w:r/>
      <w:r/>
    </w:p>
    <w:tbl>
      <w:tblPr>
        <w:tblStyle w:val="719"/>
        <w:tblW w:w="0" w:type="auto"/>
        <w:tblInd w:w="108"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1638"/>
        <w:gridCol w:w="2502"/>
        <w:gridCol w:w="1837"/>
        <w:gridCol w:w="2982"/>
      </w:tblGrid>
      <w:tr>
        <w:trPr>
          <w:trHeight w:val="642"/>
        </w:trPr>
        <w:tc>
          <w:tcPr>
            <w:tcBorders>
              <w:top w:val="single" w:color="000000" w:sz="4" w:space="0"/>
              <w:left w:val="single" w:color="000000" w:sz="4" w:space="0"/>
              <w:bottom w:val="single" w:color="000000" w:sz="4" w:space="0"/>
              <w:right w:val="single" w:color="000000" w:sz="4" w:space="0"/>
            </w:tcBorders>
            <w:tcW w:w="1638" w:type="dxa"/>
            <w:textDirection w:val="lrTb"/>
            <w:noWrap w:val="false"/>
          </w:tcPr>
          <w:p>
            <w:pPr>
              <w:jc w:val="center"/>
              <w:spacing w:before="156" w:line="360" w:lineRule="auto"/>
              <w:rPr>
                <w:rFonts w:hint="eastAsia" w:ascii="宋体" w:hAnsi="宋体" w:eastAsia="宋体" w:cs="宋体"/>
                <w:sz w:val="21"/>
                <w:szCs w:val="21"/>
              </w:rPr>
            </w:pPr>
            <w:r/>
            <w:bookmarkStart w:id="86" w:name="_Hlt26782999"/>
            <w:r/>
            <w:bookmarkEnd w:id="86"/>
            <w:r/>
            <w:bookmarkStart w:id="87" w:name="_Hlt26580838"/>
            <w:r/>
            <w:bookmarkEnd w:id="87"/>
            <w:r/>
            <w:bookmarkStart w:id="88" w:name="_Hlt26609391"/>
            <w:r/>
            <w:bookmarkEnd w:id="88"/>
            <w:r/>
            <w:bookmarkStart w:id="89" w:name="_Hlt26955056"/>
            <w:r/>
            <w:bookmarkEnd w:id="89"/>
            <w:r/>
            <w:bookmarkStart w:id="90" w:name="_Hlt26671372"/>
            <w:r/>
            <w:bookmarkEnd w:id="90"/>
            <w:r/>
            <w:bookmarkStart w:id="91" w:name="_Hlt24879081"/>
            <w:r/>
            <w:bookmarkEnd w:id="91"/>
            <w:r/>
            <w:bookmarkStart w:id="92" w:name="_Hlt26671343"/>
            <w:r/>
            <w:bookmarkEnd w:id="92"/>
            <w:r/>
            <w:bookmarkStart w:id="93" w:name="_Hlt26955064"/>
            <w:r/>
            <w:bookmarkEnd w:id="93"/>
            <w:r>
              <w:rPr>
                <w:rFonts w:hint="eastAsia" w:ascii="宋体" w:hAnsi="宋体" w:eastAsia="宋体" w:cs="宋体"/>
                <w:sz w:val="21"/>
                <w:szCs w:val="21"/>
              </w:rPr>
              <w:t xml:space="preserve">项目</w:t>
            </w:r>
            <w:r/>
          </w:p>
        </w:tc>
        <w:tc>
          <w:tcPr>
            <w:tcBorders>
              <w:top w:val="single" w:color="000000" w:sz="4" w:space="0"/>
              <w:left w:val="single" w:color="000000" w:sz="4" w:space="0"/>
              <w:bottom w:val="single" w:color="000000" w:sz="4" w:space="0"/>
              <w:right w:val="single" w:color="000000" w:sz="4" w:space="0"/>
            </w:tcBorders>
            <w:tcW w:w="2502" w:type="dxa"/>
            <w:textDirection w:val="lrTb"/>
            <w:noWrap w:val="false"/>
          </w:tcPr>
          <w:p>
            <w:pPr>
              <w:jc w:val="center"/>
              <w:spacing w:before="156" w:line="360" w:lineRule="auto"/>
              <w:rPr>
                <w:rFonts w:hint="eastAsia" w:ascii="宋体" w:hAnsi="宋体" w:eastAsia="宋体" w:cs="宋体"/>
                <w:sz w:val="21"/>
                <w:szCs w:val="21"/>
              </w:rPr>
            </w:pPr>
            <w:r>
              <w:rPr>
                <w:rFonts w:hint="eastAsia" w:ascii="宋体" w:hAnsi="宋体" w:eastAsia="宋体" w:cs="宋体"/>
                <w:sz w:val="21"/>
                <w:szCs w:val="21"/>
              </w:rPr>
              <w:t xml:space="preserve">招标文件要求</w:t>
            </w:r>
            <w:r/>
          </w:p>
        </w:tc>
        <w:tc>
          <w:tcPr>
            <w:tcBorders>
              <w:top w:val="single" w:color="000000" w:sz="4" w:space="0"/>
              <w:left w:val="single" w:color="000000" w:sz="4" w:space="0"/>
              <w:bottom w:val="single" w:color="000000" w:sz="4" w:space="0"/>
              <w:right w:val="single" w:color="000000" w:sz="4" w:space="0"/>
            </w:tcBorders>
            <w:tcW w:w="1837" w:type="dxa"/>
            <w:textDirection w:val="lrTb"/>
            <w:noWrap w:val="false"/>
          </w:tcPr>
          <w:p>
            <w:pPr>
              <w:jc w:val="center"/>
              <w:spacing w:before="156" w:line="360" w:lineRule="auto"/>
              <w:rPr>
                <w:rFonts w:hint="eastAsia" w:ascii="宋体" w:hAnsi="宋体" w:eastAsia="宋体" w:cs="宋体"/>
                <w:sz w:val="21"/>
                <w:szCs w:val="21"/>
              </w:rPr>
            </w:pPr>
            <w:r>
              <w:rPr>
                <w:rFonts w:hint="eastAsia" w:ascii="宋体" w:hAnsi="宋体" w:eastAsia="宋体" w:cs="宋体"/>
                <w:sz w:val="21"/>
                <w:szCs w:val="21"/>
              </w:rPr>
              <w:t xml:space="preserve">是否响应</w:t>
            </w:r>
            <w:r/>
          </w:p>
        </w:tc>
        <w:tc>
          <w:tcPr>
            <w:tcBorders>
              <w:top w:val="single" w:color="000000" w:sz="4" w:space="0"/>
              <w:left w:val="single" w:color="000000" w:sz="4" w:space="0"/>
              <w:bottom w:val="single" w:color="000000" w:sz="4" w:space="0"/>
              <w:right w:val="single" w:color="000000" w:sz="4" w:space="0"/>
            </w:tcBorders>
            <w:tcW w:w="2982" w:type="dxa"/>
            <w:textDirection w:val="lrTb"/>
            <w:noWrap w:val="false"/>
          </w:tcPr>
          <w:p>
            <w:pPr>
              <w:jc w:val="center"/>
              <w:spacing w:before="156" w:line="360" w:lineRule="auto"/>
              <w:rPr>
                <w:rFonts w:hint="eastAsia" w:ascii="宋体" w:hAnsi="宋体" w:eastAsia="宋体" w:cs="宋体"/>
                <w:sz w:val="21"/>
                <w:szCs w:val="21"/>
              </w:rPr>
            </w:pPr>
            <w:r>
              <w:rPr>
                <w:rFonts w:hint="eastAsia" w:ascii="宋体" w:hAnsi="宋体" w:eastAsia="宋体" w:cs="宋体"/>
                <w:sz w:val="21"/>
                <w:szCs w:val="21"/>
              </w:rPr>
              <w:t xml:space="preserve">投标人的承诺或说明</w:t>
            </w:r>
            <w:r/>
          </w:p>
        </w:tc>
      </w:tr>
      <w:tr>
        <w:trPr>
          <w:trHeight w:val="469"/>
        </w:trPr>
        <w:tc>
          <w:tcPr>
            <w:tcBorders>
              <w:top w:val="single" w:color="000000" w:sz="4" w:space="0"/>
              <w:left w:val="single" w:color="000000" w:sz="4" w:space="0"/>
              <w:bottom w:val="single" w:color="000000" w:sz="4" w:space="0"/>
              <w:right w:val="single" w:color="000000" w:sz="4" w:space="0"/>
            </w:tcBorders>
            <w:tcW w:w="1638" w:type="dxa"/>
            <w:textDirection w:val="lrTb"/>
            <w:noWrap w:val="false"/>
          </w:tcPr>
          <w:p>
            <w:pPr>
              <w:jc w:val="center"/>
              <w:spacing w:before="156" w:line="360" w:lineRule="auto"/>
              <w:rPr>
                <w:rFonts w:hint="eastAsia" w:ascii="宋体" w:hAnsi="宋体" w:eastAsia="宋体" w:cs="宋体"/>
                <w:sz w:val="21"/>
                <w:szCs w:val="21"/>
              </w:rPr>
            </w:pPr>
            <w:r>
              <w:rPr>
                <w:rFonts w:hint="eastAsia" w:ascii="宋体" w:hAnsi="宋体" w:eastAsia="宋体" w:cs="宋体"/>
                <w:sz w:val="21"/>
                <w:szCs w:val="21"/>
              </w:rPr>
              <w:t xml:space="preserve">质保期</w:t>
            </w:r>
            <w:r/>
          </w:p>
        </w:tc>
        <w:tc>
          <w:tcPr>
            <w:tcBorders>
              <w:top w:val="single" w:color="000000" w:sz="4" w:space="0"/>
              <w:left w:val="single" w:color="000000" w:sz="4" w:space="0"/>
              <w:bottom w:val="single" w:color="000000" w:sz="4" w:space="0"/>
              <w:right w:val="single" w:color="000000" w:sz="4" w:space="0"/>
            </w:tcBorders>
            <w:tcW w:w="2502" w:type="dxa"/>
            <w:textDirection w:val="lrTb"/>
            <w:noWrap w:val="false"/>
          </w:tcPr>
          <w:p>
            <w:pPr>
              <w:jc w:val="center"/>
              <w:spacing w:before="156" w:line="360" w:lineRule="auto"/>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000000" w:sz="4" w:space="0"/>
              <w:left w:val="single" w:color="000000" w:sz="4" w:space="0"/>
              <w:bottom w:val="single" w:color="000000" w:sz="4" w:space="0"/>
              <w:right w:val="single" w:color="000000" w:sz="4" w:space="0"/>
            </w:tcBorders>
            <w:tcW w:w="1837" w:type="dxa"/>
            <w:textDirection w:val="lrTb"/>
            <w:noWrap w:val="false"/>
          </w:tcPr>
          <w:p>
            <w:pPr>
              <w:jc w:val="center"/>
              <w:spacing w:before="156" w:line="360" w:lineRule="auto"/>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000000" w:sz="4" w:space="0"/>
              <w:left w:val="single" w:color="000000" w:sz="4" w:space="0"/>
              <w:bottom w:val="single" w:color="000000" w:sz="4" w:space="0"/>
              <w:right w:val="single" w:color="000000" w:sz="4" w:space="0"/>
            </w:tcBorders>
            <w:tcW w:w="2982" w:type="dxa"/>
            <w:textDirection w:val="lrTb"/>
            <w:noWrap w:val="false"/>
          </w:tcPr>
          <w:p>
            <w:pPr>
              <w:jc w:val="center"/>
              <w:spacing w:before="156" w:line="360" w:lineRule="auto"/>
              <w:rPr>
                <w:rFonts w:hint="eastAsia" w:ascii="宋体" w:hAnsi="宋体" w:eastAsia="宋体" w:cs="宋体"/>
                <w:sz w:val="21"/>
                <w:szCs w:val="21"/>
              </w:rPr>
            </w:pPr>
            <w:r>
              <w:rPr>
                <w:rFonts w:hint="eastAsia" w:ascii="宋体" w:hAnsi="宋体" w:eastAsia="宋体" w:cs="宋体"/>
                <w:sz w:val="21"/>
                <w:szCs w:val="21"/>
              </w:rPr>
            </w:r>
            <w:r/>
          </w:p>
        </w:tc>
      </w:tr>
      <w:tr>
        <w:trPr>
          <w:trHeight w:val="719"/>
        </w:trPr>
        <w:tc>
          <w:tcPr>
            <w:tcBorders>
              <w:top w:val="single" w:color="000000" w:sz="4" w:space="0"/>
              <w:left w:val="single" w:color="000000" w:sz="4" w:space="0"/>
              <w:bottom w:val="single" w:color="000000" w:sz="4" w:space="0"/>
              <w:right w:val="single" w:color="000000" w:sz="4" w:space="0"/>
            </w:tcBorders>
            <w:tcW w:w="1638" w:type="dxa"/>
            <w:textDirection w:val="lrTb"/>
            <w:noWrap w:val="false"/>
          </w:tcPr>
          <w:p>
            <w:pPr>
              <w:jc w:val="center"/>
              <w:spacing w:before="156" w:line="360" w:lineRule="auto"/>
              <w:rPr>
                <w:rFonts w:hint="eastAsia" w:ascii="宋体" w:hAnsi="宋体" w:eastAsia="宋体" w:cs="宋体"/>
                <w:sz w:val="21"/>
                <w:szCs w:val="21"/>
              </w:rPr>
            </w:pPr>
            <w:r>
              <w:rPr>
                <w:rFonts w:hint="eastAsia" w:ascii="宋体" w:hAnsi="宋体" w:eastAsia="宋体" w:cs="宋体"/>
                <w:sz w:val="21"/>
                <w:szCs w:val="21"/>
              </w:rPr>
              <w:t xml:space="preserve">售后技术服务要求</w:t>
            </w:r>
            <w:r/>
          </w:p>
        </w:tc>
        <w:tc>
          <w:tcPr>
            <w:tcBorders>
              <w:top w:val="single" w:color="000000" w:sz="4" w:space="0"/>
              <w:left w:val="single" w:color="000000" w:sz="4" w:space="0"/>
              <w:bottom w:val="single" w:color="000000" w:sz="4" w:space="0"/>
              <w:right w:val="single" w:color="000000" w:sz="4" w:space="0"/>
            </w:tcBorders>
            <w:tcW w:w="2502" w:type="dxa"/>
            <w:textDirection w:val="lrTb"/>
            <w:noWrap w:val="false"/>
          </w:tcPr>
          <w:p>
            <w:pPr>
              <w:jc w:val="center"/>
              <w:spacing w:before="156" w:line="360" w:lineRule="auto"/>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000000" w:sz="4" w:space="0"/>
              <w:left w:val="single" w:color="000000" w:sz="4" w:space="0"/>
              <w:bottom w:val="single" w:color="000000" w:sz="4" w:space="0"/>
              <w:right w:val="single" w:color="000000" w:sz="4" w:space="0"/>
            </w:tcBorders>
            <w:tcW w:w="1837" w:type="dxa"/>
            <w:textDirection w:val="lrTb"/>
            <w:noWrap w:val="false"/>
          </w:tcPr>
          <w:p>
            <w:pPr>
              <w:jc w:val="center"/>
              <w:spacing w:before="156" w:line="360" w:lineRule="auto"/>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000000" w:sz="4" w:space="0"/>
              <w:left w:val="single" w:color="000000" w:sz="4" w:space="0"/>
              <w:bottom w:val="single" w:color="000000" w:sz="4" w:space="0"/>
              <w:right w:val="single" w:color="000000" w:sz="4" w:space="0"/>
            </w:tcBorders>
            <w:tcW w:w="2982" w:type="dxa"/>
            <w:textDirection w:val="lrTb"/>
            <w:noWrap w:val="false"/>
          </w:tcPr>
          <w:p>
            <w:pPr>
              <w:jc w:val="center"/>
              <w:spacing w:before="156" w:line="360" w:lineRule="auto"/>
              <w:rPr>
                <w:rFonts w:hint="eastAsia" w:ascii="宋体" w:hAnsi="宋体" w:eastAsia="宋体" w:cs="宋体"/>
                <w:sz w:val="21"/>
                <w:szCs w:val="21"/>
              </w:rPr>
            </w:pPr>
            <w:r>
              <w:rPr>
                <w:rFonts w:hint="eastAsia" w:ascii="宋体" w:hAnsi="宋体" w:eastAsia="宋体" w:cs="宋体"/>
                <w:sz w:val="21"/>
                <w:szCs w:val="21"/>
              </w:rPr>
            </w:r>
            <w:r/>
          </w:p>
        </w:tc>
      </w:tr>
      <w:tr>
        <w:trPr>
          <w:trHeight w:val="540"/>
        </w:trPr>
        <w:tc>
          <w:tcPr>
            <w:tcBorders>
              <w:top w:val="single" w:color="000000" w:sz="4" w:space="0"/>
              <w:left w:val="single" w:color="000000" w:sz="4" w:space="0"/>
              <w:bottom w:val="single" w:color="000000" w:sz="4" w:space="0"/>
              <w:right w:val="single" w:color="000000" w:sz="4" w:space="0"/>
            </w:tcBorders>
            <w:tcW w:w="1638" w:type="dxa"/>
            <w:textDirection w:val="lrTb"/>
            <w:noWrap w:val="false"/>
          </w:tcPr>
          <w:p>
            <w:pPr>
              <w:jc w:val="center"/>
              <w:spacing w:before="156" w:line="360" w:lineRule="auto"/>
              <w:rPr>
                <w:rFonts w:hint="eastAsia" w:ascii="宋体" w:hAnsi="宋体" w:eastAsia="宋体" w:cs="宋体"/>
                <w:sz w:val="21"/>
                <w:szCs w:val="21"/>
              </w:rPr>
            </w:pPr>
            <w:r>
              <w:rPr>
                <w:rFonts w:hint="eastAsia" w:ascii="宋体" w:hAnsi="宋体" w:eastAsia="宋体" w:cs="宋体"/>
                <w:sz w:val="21"/>
                <w:szCs w:val="21"/>
              </w:rPr>
              <w:t xml:space="preserve">交付时间</w:t>
            </w:r>
            <w:r/>
          </w:p>
        </w:tc>
        <w:tc>
          <w:tcPr>
            <w:tcBorders>
              <w:top w:val="single" w:color="000000" w:sz="4" w:space="0"/>
              <w:left w:val="single" w:color="000000" w:sz="4" w:space="0"/>
              <w:bottom w:val="single" w:color="000000" w:sz="4" w:space="0"/>
              <w:right w:val="single" w:color="000000" w:sz="4" w:space="0"/>
            </w:tcBorders>
            <w:tcW w:w="2502" w:type="dxa"/>
            <w:textDirection w:val="lrTb"/>
            <w:noWrap w:val="false"/>
          </w:tcPr>
          <w:p>
            <w:pPr>
              <w:jc w:val="center"/>
              <w:spacing w:before="156" w:line="360" w:lineRule="auto"/>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000000" w:sz="4" w:space="0"/>
              <w:left w:val="single" w:color="000000" w:sz="4" w:space="0"/>
              <w:bottom w:val="single" w:color="000000" w:sz="4" w:space="0"/>
              <w:right w:val="single" w:color="000000" w:sz="4" w:space="0"/>
            </w:tcBorders>
            <w:tcW w:w="1837" w:type="dxa"/>
            <w:textDirection w:val="lrTb"/>
            <w:noWrap w:val="false"/>
          </w:tcPr>
          <w:p>
            <w:pPr>
              <w:ind w:left="43"/>
              <w:jc w:val="center"/>
              <w:spacing w:before="156" w:line="360" w:lineRule="auto"/>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000000" w:sz="4" w:space="0"/>
              <w:left w:val="single" w:color="000000" w:sz="4" w:space="0"/>
              <w:bottom w:val="single" w:color="000000" w:sz="4" w:space="0"/>
              <w:right w:val="single" w:color="000000" w:sz="4" w:space="0"/>
            </w:tcBorders>
            <w:tcW w:w="2982" w:type="dxa"/>
            <w:textDirection w:val="lrTb"/>
            <w:noWrap w:val="false"/>
          </w:tcPr>
          <w:p>
            <w:pPr>
              <w:ind w:left="43"/>
              <w:jc w:val="center"/>
              <w:spacing w:before="156" w:line="360" w:lineRule="auto"/>
              <w:rPr>
                <w:rFonts w:hint="eastAsia" w:ascii="宋体" w:hAnsi="宋体" w:eastAsia="宋体" w:cs="宋体"/>
                <w:sz w:val="21"/>
                <w:szCs w:val="21"/>
              </w:rPr>
            </w:pPr>
            <w:r>
              <w:rPr>
                <w:rFonts w:hint="eastAsia" w:ascii="宋体" w:hAnsi="宋体" w:eastAsia="宋体" w:cs="宋体"/>
                <w:sz w:val="21"/>
                <w:szCs w:val="21"/>
              </w:rPr>
            </w:r>
            <w:r/>
          </w:p>
        </w:tc>
      </w:tr>
      <w:tr>
        <w:trPr>
          <w:trHeight w:val="440"/>
        </w:trPr>
        <w:tc>
          <w:tcPr>
            <w:tcBorders>
              <w:top w:val="single" w:color="000000" w:sz="4" w:space="0"/>
              <w:left w:val="single" w:color="000000" w:sz="4" w:space="0"/>
              <w:bottom w:val="single" w:color="000000" w:sz="4" w:space="0"/>
              <w:right w:val="single" w:color="000000" w:sz="4" w:space="0"/>
            </w:tcBorders>
            <w:tcW w:w="1638" w:type="dxa"/>
            <w:textDirection w:val="lrTb"/>
            <w:noWrap w:val="false"/>
          </w:tcPr>
          <w:p>
            <w:pPr>
              <w:jc w:val="center"/>
              <w:spacing w:before="156" w:line="360" w:lineRule="auto"/>
              <w:rPr>
                <w:rFonts w:hint="eastAsia" w:ascii="宋体" w:hAnsi="宋体" w:eastAsia="宋体" w:cs="宋体"/>
                <w:sz w:val="21"/>
                <w:szCs w:val="21"/>
              </w:rPr>
            </w:pPr>
            <w:r>
              <w:rPr>
                <w:rFonts w:hint="eastAsia" w:ascii="宋体" w:hAnsi="宋体" w:eastAsia="宋体" w:cs="宋体"/>
                <w:sz w:val="21"/>
                <w:szCs w:val="21"/>
              </w:rPr>
              <w:t xml:space="preserve">交货方式</w:t>
            </w:r>
            <w:r/>
          </w:p>
        </w:tc>
        <w:tc>
          <w:tcPr>
            <w:tcBorders>
              <w:top w:val="single" w:color="000000" w:sz="4" w:space="0"/>
              <w:left w:val="single" w:color="000000" w:sz="4" w:space="0"/>
              <w:bottom w:val="single" w:color="000000" w:sz="4" w:space="0"/>
              <w:right w:val="single" w:color="000000" w:sz="4" w:space="0"/>
            </w:tcBorders>
            <w:tcW w:w="2502" w:type="dxa"/>
            <w:textDirection w:val="lrTb"/>
            <w:noWrap w:val="false"/>
          </w:tcPr>
          <w:p>
            <w:pPr>
              <w:spacing w:before="156" w:line="360" w:lineRule="auto"/>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000000" w:sz="4" w:space="0"/>
              <w:left w:val="single" w:color="000000" w:sz="4" w:space="0"/>
              <w:bottom w:val="single" w:color="000000" w:sz="4" w:space="0"/>
              <w:right w:val="single" w:color="000000" w:sz="4" w:space="0"/>
            </w:tcBorders>
            <w:tcW w:w="1837" w:type="dxa"/>
            <w:textDirection w:val="lrTb"/>
            <w:noWrap w:val="false"/>
          </w:tcPr>
          <w:p>
            <w:pPr>
              <w:ind w:left="43"/>
              <w:jc w:val="center"/>
              <w:spacing w:before="156" w:line="360" w:lineRule="auto"/>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000000" w:sz="4" w:space="0"/>
              <w:left w:val="single" w:color="000000" w:sz="4" w:space="0"/>
              <w:bottom w:val="single" w:color="000000" w:sz="4" w:space="0"/>
              <w:right w:val="single" w:color="000000" w:sz="4" w:space="0"/>
            </w:tcBorders>
            <w:tcW w:w="2982" w:type="dxa"/>
            <w:textDirection w:val="lrTb"/>
            <w:noWrap w:val="false"/>
          </w:tcPr>
          <w:p>
            <w:pPr>
              <w:ind w:left="43"/>
              <w:jc w:val="center"/>
              <w:spacing w:before="156" w:line="360" w:lineRule="auto"/>
              <w:rPr>
                <w:rFonts w:hint="eastAsia" w:ascii="宋体" w:hAnsi="宋体" w:eastAsia="宋体" w:cs="宋体"/>
                <w:sz w:val="21"/>
                <w:szCs w:val="21"/>
              </w:rPr>
            </w:pPr>
            <w:r>
              <w:rPr>
                <w:rFonts w:hint="eastAsia" w:ascii="宋体" w:hAnsi="宋体" w:eastAsia="宋体" w:cs="宋体"/>
                <w:sz w:val="21"/>
                <w:szCs w:val="21"/>
              </w:rPr>
            </w:r>
            <w:r/>
          </w:p>
        </w:tc>
      </w:tr>
      <w:tr>
        <w:trPr>
          <w:trHeight w:val="460"/>
        </w:trPr>
        <w:tc>
          <w:tcPr>
            <w:tcBorders>
              <w:top w:val="single" w:color="000000" w:sz="4" w:space="0"/>
              <w:left w:val="single" w:color="000000" w:sz="4" w:space="0"/>
              <w:bottom w:val="single" w:color="000000" w:sz="4" w:space="0"/>
              <w:right w:val="single" w:color="000000" w:sz="4" w:space="0"/>
            </w:tcBorders>
            <w:tcW w:w="1638" w:type="dxa"/>
            <w:textDirection w:val="lrTb"/>
            <w:noWrap w:val="false"/>
          </w:tcPr>
          <w:p>
            <w:pPr>
              <w:jc w:val="center"/>
              <w:spacing w:before="156" w:line="360" w:lineRule="auto"/>
              <w:rPr>
                <w:rFonts w:hint="eastAsia" w:ascii="宋体" w:hAnsi="宋体" w:eastAsia="宋体" w:cs="宋体"/>
                <w:sz w:val="21"/>
                <w:szCs w:val="21"/>
              </w:rPr>
            </w:pPr>
            <w:r>
              <w:rPr>
                <w:rFonts w:hint="eastAsia" w:ascii="宋体" w:hAnsi="宋体" w:eastAsia="宋体" w:cs="宋体"/>
                <w:sz w:val="21"/>
                <w:szCs w:val="21"/>
              </w:rPr>
              <w:t xml:space="preserve">交货地点</w:t>
            </w:r>
            <w:r/>
          </w:p>
        </w:tc>
        <w:tc>
          <w:tcPr>
            <w:tcBorders>
              <w:top w:val="single" w:color="000000" w:sz="4" w:space="0"/>
              <w:left w:val="single" w:color="000000" w:sz="4" w:space="0"/>
              <w:bottom w:val="single" w:color="000000" w:sz="4" w:space="0"/>
              <w:right w:val="single" w:color="000000" w:sz="4" w:space="0"/>
            </w:tcBorders>
            <w:tcW w:w="2502" w:type="dxa"/>
            <w:textDirection w:val="lrTb"/>
            <w:noWrap w:val="false"/>
          </w:tcPr>
          <w:p>
            <w:pPr>
              <w:spacing w:before="156" w:line="360" w:lineRule="auto"/>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000000" w:sz="4" w:space="0"/>
              <w:left w:val="single" w:color="000000" w:sz="4" w:space="0"/>
              <w:bottom w:val="single" w:color="000000" w:sz="4" w:space="0"/>
              <w:right w:val="single" w:color="000000" w:sz="4" w:space="0"/>
            </w:tcBorders>
            <w:tcW w:w="1837" w:type="dxa"/>
            <w:textDirection w:val="lrTb"/>
            <w:noWrap w:val="false"/>
          </w:tcPr>
          <w:p>
            <w:pPr>
              <w:ind w:left="43"/>
              <w:jc w:val="center"/>
              <w:spacing w:before="156" w:line="360" w:lineRule="auto"/>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000000" w:sz="4" w:space="0"/>
              <w:left w:val="single" w:color="000000" w:sz="4" w:space="0"/>
              <w:bottom w:val="single" w:color="000000" w:sz="4" w:space="0"/>
              <w:right w:val="single" w:color="000000" w:sz="4" w:space="0"/>
            </w:tcBorders>
            <w:tcW w:w="2982" w:type="dxa"/>
            <w:textDirection w:val="lrTb"/>
            <w:noWrap w:val="false"/>
          </w:tcPr>
          <w:p>
            <w:pPr>
              <w:ind w:left="43"/>
              <w:jc w:val="center"/>
              <w:spacing w:before="156" w:line="360" w:lineRule="auto"/>
              <w:rPr>
                <w:rFonts w:hint="eastAsia" w:ascii="宋体" w:hAnsi="宋体" w:eastAsia="宋体" w:cs="宋体"/>
                <w:sz w:val="21"/>
                <w:szCs w:val="21"/>
              </w:rPr>
            </w:pPr>
            <w:r>
              <w:rPr>
                <w:rFonts w:hint="eastAsia" w:ascii="宋体" w:hAnsi="宋体" w:eastAsia="宋体" w:cs="宋体"/>
                <w:sz w:val="21"/>
                <w:szCs w:val="21"/>
              </w:rPr>
            </w:r>
            <w:r/>
          </w:p>
        </w:tc>
      </w:tr>
      <w:tr>
        <w:trPr>
          <w:trHeight w:val="402"/>
        </w:trPr>
        <w:tc>
          <w:tcPr>
            <w:tcBorders>
              <w:top w:val="single" w:color="000000" w:sz="4" w:space="0"/>
              <w:left w:val="single" w:color="000000" w:sz="4" w:space="0"/>
              <w:bottom w:val="single" w:color="000000" w:sz="4" w:space="0"/>
              <w:right w:val="single" w:color="000000" w:sz="4" w:space="0"/>
            </w:tcBorders>
            <w:tcW w:w="1638" w:type="dxa"/>
            <w:textDirection w:val="lrTb"/>
            <w:noWrap w:val="false"/>
          </w:tcPr>
          <w:p>
            <w:pPr>
              <w:jc w:val="center"/>
              <w:spacing w:before="156" w:line="360" w:lineRule="auto"/>
              <w:rPr>
                <w:rFonts w:hint="eastAsia" w:ascii="宋体" w:hAnsi="宋体" w:eastAsia="宋体" w:cs="宋体"/>
                <w:sz w:val="21"/>
                <w:szCs w:val="21"/>
              </w:rPr>
            </w:pPr>
            <w:r>
              <w:rPr>
                <w:rFonts w:hint="eastAsia" w:ascii="宋体" w:hAnsi="宋体" w:eastAsia="宋体" w:cs="宋体"/>
                <w:sz w:val="21"/>
                <w:szCs w:val="21"/>
              </w:rPr>
              <w:t xml:space="preserve">付款方式</w:t>
            </w:r>
            <w:r/>
          </w:p>
        </w:tc>
        <w:tc>
          <w:tcPr>
            <w:tcBorders>
              <w:top w:val="single" w:color="000000" w:sz="4" w:space="0"/>
              <w:left w:val="single" w:color="000000" w:sz="4" w:space="0"/>
              <w:bottom w:val="single" w:color="000000" w:sz="4" w:space="0"/>
              <w:right w:val="single" w:color="000000" w:sz="4" w:space="0"/>
            </w:tcBorders>
            <w:tcW w:w="2502" w:type="dxa"/>
            <w:textDirection w:val="lrTb"/>
            <w:noWrap w:val="false"/>
          </w:tcPr>
          <w:p>
            <w:pPr>
              <w:spacing w:before="156" w:line="360" w:lineRule="auto"/>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000000" w:sz="4" w:space="0"/>
              <w:left w:val="single" w:color="000000" w:sz="4" w:space="0"/>
              <w:bottom w:val="single" w:color="000000" w:sz="4" w:space="0"/>
              <w:right w:val="single" w:color="000000" w:sz="4" w:space="0"/>
            </w:tcBorders>
            <w:tcW w:w="1837" w:type="dxa"/>
            <w:textDirection w:val="lrTb"/>
            <w:noWrap w:val="false"/>
          </w:tcPr>
          <w:p>
            <w:pPr>
              <w:jc w:val="center"/>
              <w:spacing w:before="156" w:line="360" w:lineRule="auto"/>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000000" w:sz="4" w:space="0"/>
              <w:left w:val="single" w:color="000000" w:sz="4" w:space="0"/>
              <w:bottom w:val="single" w:color="000000" w:sz="4" w:space="0"/>
              <w:right w:val="single" w:color="000000" w:sz="4" w:space="0"/>
            </w:tcBorders>
            <w:tcW w:w="2982" w:type="dxa"/>
            <w:textDirection w:val="lrTb"/>
            <w:noWrap w:val="false"/>
          </w:tcPr>
          <w:p>
            <w:pPr>
              <w:jc w:val="center"/>
              <w:spacing w:before="156" w:line="360" w:lineRule="auto"/>
              <w:rPr>
                <w:rFonts w:hint="eastAsia" w:ascii="宋体" w:hAnsi="宋体" w:eastAsia="宋体" w:cs="宋体"/>
                <w:sz w:val="21"/>
                <w:szCs w:val="21"/>
              </w:rPr>
            </w:pPr>
            <w:r>
              <w:rPr>
                <w:rFonts w:hint="eastAsia" w:ascii="宋体" w:hAnsi="宋体" w:eastAsia="宋体" w:cs="宋体"/>
                <w:sz w:val="21"/>
                <w:szCs w:val="21"/>
              </w:rPr>
            </w:r>
            <w:r/>
          </w:p>
        </w:tc>
      </w:tr>
      <w:tr>
        <w:trPr>
          <w:trHeight w:val="402"/>
        </w:trPr>
        <w:tc>
          <w:tcPr>
            <w:shd w:val="clear" w:color="auto" w:fill="auto"/>
            <w:tcBorders>
              <w:top w:val="single" w:color="000000" w:sz="4" w:space="0"/>
              <w:left w:val="single" w:color="000000" w:sz="4" w:space="0"/>
              <w:bottom w:val="single" w:color="000000" w:sz="4" w:space="0"/>
              <w:right w:val="single" w:color="000000" w:sz="4" w:space="0"/>
            </w:tcBorders>
            <w:tcW w:w="1638" w:type="dxa"/>
            <w:vAlign w:val="center"/>
            <w:textDirection w:val="lrTb"/>
            <w:noWrap w:val="false"/>
          </w:tcPr>
          <w:p>
            <w:pPr>
              <w:jc w:val="center"/>
              <w:spacing w:before="120" w:line="360" w:lineRule="auto"/>
              <w:rPr>
                <w:rFonts w:hint="eastAsia" w:ascii="宋体" w:hAnsi="宋体" w:eastAsia="宋体" w:cs="宋体"/>
                <w:sz w:val="21"/>
                <w:szCs w:val="21"/>
              </w:rPr>
            </w:pPr>
            <w:r>
              <w:rPr>
                <w:rFonts w:hint="eastAsia" w:ascii="宋体" w:hAnsi="宋体" w:eastAsia="宋体" w:cs="宋体"/>
                <w:sz w:val="21"/>
                <w:szCs w:val="21"/>
              </w:rPr>
              <w:t xml:space="preserve">其他</w:t>
            </w:r>
            <w:r/>
          </w:p>
        </w:tc>
        <w:tc>
          <w:tcPr>
            <w:shd w:val="clear" w:color="auto" w:fill="auto"/>
            <w:tcBorders>
              <w:top w:val="single" w:color="000000" w:sz="4" w:space="0"/>
              <w:left w:val="single" w:color="000000" w:sz="4" w:space="0"/>
              <w:bottom w:val="single" w:color="000000" w:sz="4" w:space="0"/>
              <w:right w:val="single" w:color="000000" w:sz="4" w:space="0"/>
            </w:tcBorders>
            <w:tcW w:w="2502" w:type="dxa"/>
            <w:vAlign w:val="center"/>
            <w:textDirection w:val="lrTb"/>
            <w:noWrap w:val="false"/>
          </w:tcPr>
          <w:p>
            <w:pPr>
              <w:jc w:val="center"/>
              <w:spacing w:before="120" w:line="360" w:lineRule="auto"/>
              <w:rPr>
                <w:rFonts w:hint="eastAsia" w:ascii="宋体" w:hAnsi="宋体" w:eastAsia="宋体" w:cs="宋体"/>
                <w:sz w:val="21"/>
                <w:szCs w:val="21"/>
              </w:rPr>
            </w:pPr>
            <w:r>
              <w:rPr>
                <w:rFonts w:hint="eastAsia" w:ascii="宋体" w:hAnsi="宋体" w:eastAsia="宋体" w:cs="宋体"/>
                <w:sz w:val="21"/>
                <w:szCs w:val="21"/>
              </w:rPr>
              <w:t xml:space="preserve">……</w:t>
            </w:r>
            <w:r/>
          </w:p>
        </w:tc>
        <w:tc>
          <w:tcPr>
            <w:tcBorders>
              <w:top w:val="single" w:color="000000" w:sz="4" w:space="0"/>
              <w:left w:val="single" w:color="000000" w:sz="4" w:space="0"/>
              <w:bottom w:val="single" w:color="000000" w:sz="4" w:space="0"/>
              <w:right w:val="single" w:color="000000" w:sz="4" w:space="0"/>
            </w:tcBorders>
            <w:tcW w:w="1837" w:type="dxa"/>
            <w:textDirection w:val="lrTb"/>
            <w:noWrap w:val="false"/>
          </w:tcPr>
          <w:p>
            <w:pPr>
              <w:jc w:val="center"/>
              <w:spacing w:before="156" w:line="360" w:lineRule="auto"/>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000000" w:sz="4" w:space="0"/>
              <w:left w:val="single" w:color="000000" w:sz="4" w:space="0"/>
              <w:bottom w:val="single" w:color="000000" w:sz="4" w:space="0"/>
              <w:right w:val="single" w:color="000000" w:sz="4" w:space="0"/>
            </w:tcBorders>
            <w:tcW w:w="2982" w:type="dxa"/>
            <w:textDirection w:val="lrTb"/>
            <w:noWrap w:val="false"/>
          </w:tcPr>
          <w:p>
            <w:pPr>
              <w:jc w:val="center"/>
              <w:spacing w:before="156" w:line="360" w:lineRule="auto"/>
              <w:rPr>
                <w:rFonts w:hint="eastAsia" w:ascii="宋体" w:hAnsi="宋体" w:eastAsia="宋体" w:cs="宋体"/>
                <w:sz w:val="21"/>
                <w:szCs w:val="21"/>
              </w:rPr>
            </w:pPr>
            <w:r>
              <w:rPr>
                <w:rFonts w:hint="eastAsia" w:ascii="宋体" w:hAnsi="宋体" w:eastAsia="宋体" w:cs="宋体"/>
                <w:sz w:val="21"/>
                <w:szCs w:val="21"/>
              </w:rPr>
            </w:r>
            <w:r/>
          </w:p>
        </w:tc>
      </w:tr>
    </w:tbl>
    <w:p>
      <w:pPr>
        <w:spacing w:line="360" w:lineRule="auto"/>
        <w:rPr>
          <w:rFonts w:hint="eastAsia" w:ascii="宋体" w:hAnsi="宋体" w:eastAsia="宋体" w:cs="宋体"/>
          <w:sz w:val="21"/>
          <w:szCs w:val="21"/>
        </w:rPr>
      </w:pPr>
      <w:r>
        <w:rPr>
          <w:rFonts w:hint="eastAsia" w:ascii="宋体" w:hAnsi="宋体" w:eastAsia="宋体" w:cs="宋体"/>
          <w:sz w:val="21"/>
          <w:szCs w:val="21"/>
        </w:rPr>
      </w:r>
      <w:r/>
    </w:p>
    <w:p>
      <w:pPr>
        <w:spacing w:line="480" w:lineRule="auto"/>
        <w:rPr>
          <w:rFonts w:hint="eastAsia" w:asciiTheme="minorEastAsia" w:hAnsiTheme="minorEastAsia" w:eastAsiaTheme="minorEastAsia"/>
          <w:sz w:val="30"/>
        </w:rPr>
      </w:pPr>
      <w:r>
        <w:rPr>
          <w:rFonts w:hint="eastAsia" w:asciiTheme="minorEastAsia" w:hAnsiTheme="minorEastAsia" w:eastAsiaTheme="minorEastAsia"/>
          <w:sz w:val="30"/>
        </w:rPr>
      </w:r>
      <w:r/>
    </w:p>
    <w:p>
      <w:pPr>
        <w:spacing w:line="480" w:lineRule="auto"/>
        <w:rPr>
          <w:rFonts w:hint="eastAsia" w:asciiTheme="minorEastAsia" w:hAnsiTheme="minorEastAsia" w:eastAsiaTheme="minorEastAsia"/>
          <w:color w:val="000000"/>
          <w:szCs w:val="21"/>
        </w:rPr>
      </w:pPr>
      <w:r>
        <w:rPr>
          <w:rFonts w:hint="eastAsia" w:asciiTheme="minorEastAsia" w:hAnsiTheme="minorEastAsia" w:eastAsiaTheme="minorEastAsia"/>
          <w:color w:val="000000"/>
          <w:szCs w:val="21"/>
        </w:rPr>
      </w:r>
      <w:r/>
    </w:p>
    <w:p>
      <w:pPr>
        <w:pStyle w:val="784"/>
        <w:rPr>
          <w:rFonts w:hint="eastAsia" w:asciiTheme="minorEastAsia" w:hAnsiTheme="minorEastAsia" w:eastAsiaTheme="minorEastAsia"/>
        </w:rPr>
      </w:pPr>
      <w:r>
        <w:rPr>
          <w:rFonts w:hint="eastAsia" w:asciiTheme="minorEastAsia" w:hAnsiTheme="minorEastAsia" w:eastAsiaTheme="minorEastAsia"/>
        </w:rPr>
      </w:r>
      <w:r/>
    </w:p>
    <w:p>
      <w:pPr>
        <w:rPr>
          <w:rFonts w:hint="eastAsia" w:asciiTheme="minorEastAsia" w:hAnsiTheme="minorEastAsia" w:eastAsiaTheme="minorEastAsia"/>
        </w:rPr>
      </w:pPr>
      <w:r>
        <w:rPr>
          <w:rFonts w:hint="eastAsia" w:asciiTheme="minorEastAsia" w:hAnsiTheme="minorEastAsia" w:eastAsiaTheme="minorEastAsia"/>
        </w:rPr>
      </w:r>
      <w:r/>
    </w:p>
    <w:p>
      <w:pPr>
        <w:pStyle w:val="784"/>
        <w:rPr>
          <w:rFonts w:hint="eastAsia" w:asciiTheme="minorEastAsia" w:hAnsiTheme="minorEastAsia" w:eastAsiaTheme="minorEastAsia"/>
        </w:rPr>
      </w:pPr>
      <w:r>
        <w:rPr>
          <w:rFonts w:hint="eastAsia" w:asciiTheme="minorEastAsia" w:hAnsiTheme="minorEastAsia" w:eastAsiaTheme="minorEastAsia"/>
        </w:rPr>
      </w:r>
      <w:r/>
    </w:p>
    <w:p>
      <w:pPr>
        <w:rPr>
          <w:rFonts w:hint="eastAsia" w:asciiTheme="minorEastAsia" w:hAnsiTheme="minorEastAsia" w:eastAsiaTheme="minorEastAsia"/>
        </w:rPr>
      </w:pPr>
      <w:r>
        <w:rPr>
          <w:rFonts w:hint="eastAsia" w:asciiTheme="minorEastAsia" w:hAnsiTheme="minorEastAsia" w:eastAsiaTheme="minorEastAsia"/>
        </w:rPr>
      </w:r>
      <w:r/>
    </w:p>
    <w:p>
      <w:pPr>
        <w:pStyle w:val="784"/>
        <w:rPr>
          <w:rFonts w:hint="eastAsia" w:asciiTheme="minorEastAsia" w:hAnsiTheme="minorEastAsia" w:eastAsiaTheme="minorEastAsia"/>
        </w:rPr>
      </w:pPr>
      <w:r>
        <w:rPr>
          <w:rFonts w:hint="eastAsia" w:asciiTheme="minorEastAsia" w:hAnsiTheme="minorEastAsia" w:eastAsiaTheme="minorEastAsia"/>
        </w:rPr>
      </w:r>
      <w:r/>
    </w:p>
    <w:p>
      <w:pPr>
        <w:rPr>
          <w:rFonts w:hint="eastAsia" w:asciiTheme="minorEastAsia" w:hAnsiTheme="minorEastAsia" w:eastAsiaTheme="minorEastAsia"/>
        </w:rPr>
      </w:pPr>
      <w:r>
        <w:rPr>
          <w:rFonts w:hint="eastAsia" w:asciiTheme="minorEastAsia" w:hAnsiTheme="minorEastAsia" w:eastAsiaTheme="minorEastAsia"/>
        </w:rPr>
      </w:r>
      <w:r/>
    </w:p>
    <w:p>
      <w:pPr>
        <w:pStyle w:val="784"/>
        <w:rPr>
          <w:rFonts w:hint="eastAsia" w:asciiTheme="minorEastAsia" w:hAnsiTheme="minorEastAsia" w:eastAsiaTheme="minorEastAsia"/>
        </w:rPr>
      </w:pPr>
      <w:r>
        <w:rPr>
          <w:rFonts w:hint="eastAsia" w:asciiTheme="minorEastAsia" w:hAnsiTheme="minorEastAsia" w:eastAsiaTheme="minorEastAsia"/>
        </w:rPr>
      </w:r>
      <w:r/>
    </w:p>
    <w:p>
      <w:pPr>
        <w:rPr>
          <w:rFonts w:hint="eastAsia" w:asciiTheme="minorEastAsia" w:hAnsiTheme="minorEastAsia" w:eastAsiaTheme="minorEastAsia"/>
        </w:rPr>
      </w:pPr>
      <w:r>
        <w:rPr>
          <w:rFonts w:hint="eastAsia" w:asciiTheme="minorEastAsia" w:hAnsiTheme="minorEastAsia" w:eastAsiaTheme="minorEastAsia"/>
        </w:rPr>
      </w:r>
      <w:r/>
    </w:p>
    <w:p>
      <w:pPr>
        <w:pStyle w:val="784"/>
        <w:rPr>
          <w:rFonts w:hint="eastAsia" w:asciiTheme="minorEastAsia" w:hAnsiTheme="minorEastAsia" w:eastAsiaTheme="minorEastAsia"/>
        </w:rPr>
      </w:pPr>
      <w:r>
        <w:rPr>
          <w:rFonts w:hint="eastAsia" w:asciiTheme="minorEastAsia" w:hAnsiTheme="minorEastAsia" w:eastAsiaTheme="minorEastAsia"/>
        </w:rPr>
      </w:r>
      <w:r/>
    </w:p>
    <w:p>
      <w:pPr>
        <w:rPr>
          <w:rFonts w:hint="eastAsia" w:asciiTheme="minorEastAsia" w:hAnsiTheme="minorEastAsia" w:eastAsiaTheme="minorEastAsia"/>
        </w:rPr>
      </w:pPr>
      <w:r>
        <w:rPr>
          <w:rFonts w:hint="eastAsia" w:asciiTheme="minorEastAsia" w:hAnsiTheme="minorEastAsia" w:eastAsiaTheme="minorEastAsia"/>
        </w:rPr>
      </w:r>
      <w:r/>
    </w:p>
    <w:p>
      <w:pPr>
        <w:pStyle w:val="784"/>
        <w:rPr>
          <w:rFonts w:hint="eastAsia" w:asciiTheme="minorEastAsia" w:hAnsiTheme="minorEastAsia" w:eastAsiaTheme="minorEastAsia"/>
        </w:rPr>
      </w:pPr>
      <w:r>
        <w:rPr>
          <w:rFonts w:hint="eastAsia" w:asciiTheme="minorEastAsia" w:hAnsiTheme="minorEastAsia" w:eastAsiaTheme="minorEastAsia"/>
        </w:rPr>
      </w:r>
      <w:r/>
    </w:p>
    <w:p>
      <w:pPr>
        <w:rPr>
          <w:rFonts w:hint="eastAsia" w:asciiTheme="minorEastAsia" w:hAnsiTheme="minorEastAsia" w:eastAsiaTheme="minorEastAsia"/>
        </w:rPr>
      </w:pPr>
      <w:r>
        <w:rPr>
          <w:rFonts w:hint="eastAsia" w:asciiTheme="minorEastAsia" w:hAnsiTheme="minorEastAsia" w:eastAsiaTheme="minorEastAsia"/>
        </w:rPr>
      </w:r>
      <w:r/>
    </w:p>
    <w:p>
      <w:pPr>
        <w:pStyle w:val="784"/>
        <w:rPr>
          <w:rFonts w:hint="eastAsia" w:asciiTheme="minorEastAsia" w:hAnsiTheme="minorEastAsia" w:eastAsiaTheme="minorEastAsia"/>
        </w:rPr>
      </w:pPr>
      <w:r>
        <w:rPr>
          <w:rFonts w:hint="eastAsia" w:asciiTheme="minorEastAsia" w:hAnsiTheme="minorEastAsia" w:eastAsiaTheme="minorEastAsia"/>
        </w:rPr>
      </w:r>
      <w:r/>
    </w:p>
    <w:p>
      <w:pPr>
        <w:rPr>
          <w:rFonts w:hint="eastAsia" w:asciiTheme="minorEastAsia" w:hAnsiTheme="minorEastAsia" w:eastAsiaTheme="minorEastAsia"/>
        </w:rPr>
      </w:pPr>
      <w:r>
        <w:rPr>
          <w:rFonts w:hint="eastAsia" w:asciiTheme="minorEastAsia" w:hAnsiTheme="minorEastAsia" w:eastAsiaTheme="minorEastAsia"/>
        </w:rPr>
      </w:r>
      <w:r/>
    </w:p>
    <w:p>
      <w:pPr>
        <w:pStyle w:val="784"/>
        <w:rPr>
          <w:rFonts w:hint="eastAsia" w:asciiTheme="minorEastAsia" w:hAnsiTheme="minorEastAsia" w:eastAsiaTheme="minorEastAsia"/>
        </w:rPr>
      </w:pPr>
      <w:r>
        <w:rPr>
          <w:rFonts w:hint="eastAsia" w:asciiTheme="minorEastAsia" w:hAnsiTheme="minorEastAsia" w:eastAsiaTheme="minorEastAsia"/>
        </w:rPr>
      </w:r>
      <w:r/>
    </w:p>
    <w:p>
      <w:pPr>
        <w:rPr>
          <w:rFonts w:hint="eastAsia" w:asciiTheme="minorEastAsia" w:hAnsiTheme="minorEastAsia" w:eastAsiaTheme="minorEastAsia"/>
        </w:rPr>
      </w:pPr>
      <w:r>
        <w:rPr>
          <w:rFonts w:hint="eastAsia" w:asciiTheme="minorEastAsia" w:hAnsiTheme="minorEastAsia" w:eastAsiaTheme="minorEastAsia"/>
        </w:rPr>
      </w:r>
      <w:r/>
    </w:p>
    <w:p>
      <w:pPr>
        <w:pStyle w:val="784"/>
        <w:rPr>
          <w:rFonts w:hint="eastAsia" w:asciiTheme="minorEastAsia" w:hAnsiTheme="minorEastAsia" w:eastAsiaTheme="minorEastAsia"/>
        </w:rPr>
      </w:pPr>
      <w:r>
        <w:rPr>
          <w:rFonts w:hint="eastAsia" w:asciiTheme="minorEastAsia" w:hAnsiTheme="minorEastAsia" w:eastAsiaTheme="minorEastAsia"/>
        </w:rPr>
      </w:r>
      <w:r/>
    </w:p>
    <w:p>
      <w:pPr>
        <w:rPr>
          <w:rFonts w:hint="eastAsia" w:asciiTheme="minorEastAsia" w:hAnsiTheme="minorEastAsia" w:eastAsiaTheme="minorEastAsia"/>
        </w:rPr>
      </w:pPr>
      <w:r>
        <w:rPr>
          <w:rFonts w:hint="eastAsia" w:asciiTheme="minorEastAsia" w:hAnsiTheme="minorEastAsia" w:eastAsiaTheme="minorEastAsia"/>
        </w:rPr>
      </w:r>
      <w:r/>
    </w:p>
    <w:p>
      <w:pPr>
        <w:pStyle w:val="784"/>
        <w:rPr>
          <w:rFonts w:hint="eastAsia" w:asciiTheme="minorEastAsia" w:hAnsiTheme="minorEastAsia" w:eastAsiaTheme="minorEastAsia"/>
        </w:rPr>
      </w:pPr>
      <w:r>
        <w:rPr>
          <w:rFonts w:hint="eastAsia" w:asciiTheme="minorEastAsia" w:hAnsiTheme="minorEastAsia" w:eastAsiaTheme="minorEastAsia"/>
        </w:rPr>
      </w:r>
      <w:r/>
    </w:p>
    <w:p>
      <w:pPr>
        <w:rPr>
          <w:rFonts w:hint="eastAsia" w:asciiTheme="minorEastAsia" w:hAnsiTheme="minorEastAsia" w:eastAsiaTheme="minorEastAsia"/>
        </w:rPr>
      </w:pPr>
      <w:r>
        <w:rPr>
          <w:rFonts w:hint="eastAsia" w:asciiTheme="minorEastAsia" w:hAnsiTheme="minorEastAsia" w:eastAsiaTheme="minorEastAsia"/>
        </w:rPr>
      </w:r>
      <w:r/>
    </w:p>
    <w:p>
      <w:pPr>
        <w:pStyle w:val="784"/>
        <w:rPr>
          <w:rFonts w:hint="eastAsia" w:asciiTheme="minorEastAsia" w:hAnsiTheme="minorEastAsia" w:eastAsiaTheme="minorEastAsia"/>
        </w:rPr>
      </w:pPr>
      <w:r>
        <w:rPr>
          <w:rFonts w:hint="eastAsia" w:asciiTheme="minorEastAsia" w:hAnsiTheme="minorEastAsia" w:eastAsiaTheme="minorEastAsia"/>
        </w:rPr>
      </w:r>
      <w:r/>
    </w:p>
    <w:p>
      <w:pPr>
        <w:rPr>
          <w:rFonts w:hint="eastAsia" w:asciiTheme="minorEastAsia" w:hAnsiTheme="minorEastAsia" w:eastAsiaTheme="minorEastAsia"/>
        </w:rPr>
      </w:pPr>
      <w:r>
        <w:rPr>
          <w:rFonts w:hint="eastAsia" w:asciiTheme="minorEastAsia" w:hAnsiTheme="minorEastAsia" w:eastAsiaTheme="minorEastAsia"/>
        </w:rPr>
      </w:r>
      <w:r/>
    </w:p>
    <w:p>
      <w:pPr>
        <w:pStyle w:val="784"/>
        <w:rPr>
          <w:rFonts w:hint="eastAsia" w:asciiTheme="minorEastAsia" w:hAnsiTheme="minorEastAsia" w:eastAsiaTheme="minorEastAsia"/>
        </w:rPr>
      </w:pPr>
      <w:r>
        <w:rPr>
          <w:rFonts w:hint="eastAsia" w:asciiTheme="minorEastAsia" w:hAnsiTheme="minorEastAsia" w:eastAsiaTheme="minorEastAsia"/>
        </w:rPr>
      </w:r>
      <w:r/>
    </w:p>
    <w:p>
      <w:pPr>
        <w:rPr>
          <w:rFonts w:hint="eastAsia" w:asciiTheme="minorEastAsia" w:hAnsiTheme="minorEastAsia" w:eastAsiaTheme="minorEastAsia"/>
        </w:rPr>
      </w:pPr>
      <w:r>
        <w:rPr>
          <w:rFonts w:hint="eastAsia" w:asciiTheme="minorEastAsia" w:hAnsiTheme="minorEastAsia" w:eastAsiaTheme="minorEastAsia"/>
        </w:rPr>
      </w:r>
      <w:r/>
    </w:p>
    <w:p>
      <w:pPr>
        <w:jc w:val="center"/>
        <w:spacing w:before="312" w:line="360" w:lineRule="auto"/>
        <w:rPr>
          <w:rFonts w:hint="eastAsia" w:asciiTheme="minorEastAsia" w:hAnsiTheme="minorEastAsia" w:eastAsiaTheme="minorEastAsia"/>
          <w:b/>
        </w:rPr>
      </w:pPr>
      <w:r>
        <w:rPr>
          <w:rFonts w:hint="eastAsia" w:asciiTheme="minorEastAsia" w:hAnsiTheme="minorEastAsia" w:eastAsiaTheme="minorEastAsia"/>
          <w:b/>
        </w:rPr>
        <w:t xml:space="preserve">主要标的信息（中标后将公示）</w:t>
      </w:r>
      <w:r/>
    </w:p>
    <w:p>
      <w:pPr>
        <w:ind w:firstLine="210"/>
        <w:spacing w:after="312" w:line="360" w:lineRule="auto"/>
        <w:rPr>
          <w:rFonts w:hint="eastAsia" w:asciiTheme="minorEastAsia" w:hAnsiTheme="minorEastAsia" w:eastAsiaTheme="minorEastAsia"/>
          <w:b/>
        </w:rPr>
      </w:pPr>
      <w:r>
        <w:rPr>
          <w:rFonts w:hint="eastAsia" w:asciiTheme="minorEastAsia" w:hAnsiTheme="minorEastAsia" w:eastAsiaTheme="minorEastAsia"/>
        </w:rPr>
        <w:t xml:space="preserve">投标人全称：</w:t>
      </w:r>
      <w:r/>
    </w:p>
    <w:tbl>
      <w:tblPr>
        <w:tblStyle w:val="719"/>
        <w:tblW w:w="847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478"/>
      </w:tblGrid>
      <w:tr>
        <w:trPr>
          <w:jc w:val="center"/>
          <w:trHeight w:val="862"/>
        </w:trPr>
        <w:tc>
          <w:tcPr>
            <w:tcW w:w="8478"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t xml:space="preserve">货物类</w:t>
            </w:r>
            <w:r/>
          </w:p>
        </w:tc>
      </w:tr>
      <w:tr>
        <w:trPr>
          <w:jc w:val="center"/>
          <w:trHeight w:val="3810"/>
        </w:trPr>
        <w:tc>
          <w:tcPr>
            <w:tcW w:w="8478" w:type="dxa"/>
            <w:textDirection w:val="lrTb"/>
            <w:noWrap w:val="false"/>
          </w:tcPr>
          <w:p>
            <w:pPr>
              <w:spacing w:line="480" w:lineRule="auto"/>
              <w:rPr>
                <w:rFonts w:hint="eastAsia" w:ascii="宋体" w:hAnsi="宋体" w:eastAsia="宋体" w:cs="宋体"/>
                <w:sz w:val="21"/>
                <w:szCs w:val="21"/>
              </w:rPr>
            </w:pPr>
            <w:r>
              <w:rPr>
                <w:rFonts w:hint="eastAsia" w:ascii="宋体" w:hAnsi="宋体" w:eastAsia="宋体" w:cs="宋体"/>
                <w:sz w:val="21"/>
                <w:szCs w:val="21"/>
              </w:rPr>
            </w:r>
            <w:r/>
          </w:p>
          <w:p>
            <w:pPr>
              <w:spacing w:line="480" w:lineRule="auto"/>
              <w:rPr>
                <w:rFonts w:hint="eastAsia" w:ascii="宋体" w:hAnsi="宋体" w:eastAsia="宋体" w:cs="宋体"/>
                <w:sz w:val="21"/>
                <w:szCs w:val="21"/>
              </w:rPr>
            </w:pPr>
            <w:r>
              <w:rPr>
                <w:rFonts w:hint="eastAsia" w:ascii="宋体" w:hAnsi="宋体" w:eastAsia="宋体" w:cs="宋体"/>
                <w:sz w:val="21"/>
                <w:szCs w:val="21"/>
              </w:rPr>
              <w:t xml:space="preserve">名称：</w:t>
            </w:r>
            <w:r/>
          </w:p>
          <w:p>
            <w:pPr>
              <w:spacing w:line="480" w:lineRule="auto"/>
              <w:rPr>
                <w:rFonts w:hint="eastAsia" w:ascii="宋体" w:hAnsi="宋体" w:eastAsia="宋体" w:cs="宋体"/>
                <w:sz w:val="21"/>
                <w:szCs w:val="21"/>
              </w:rPr>
            </w:pPr>
            <w:r>
              <w:rPr>
                <w:rFonts w:hint="eastAsia" w:ascii="宋体" w:hAnsi="宋体" w:eastAsia="宋体" w:cs="宋体"/>
                <w:sz w:val="21"/>
                <w:szCs w:val="21"/>
              </w:rPr>
              <w:t xml:space="preserve">品牌（如有）：</w:t>
            </w:r>
            <w:r/>
          </w:p>
          <w:p>
            <w:pPr>
              <w:spacing w:line="480" w:lineRule="auto"/>
              <w:rPr>
                <w:rFonts w:hint="eastAsia" w:ascii="宋体" w:hAnsi="宋体" w:eastAsia="宋体" w:cs="宋体"/>
                <w:sz w:val="21"/>
                <w:szCs w:val="21"/>
              </w:rPr>
            </w:pPr>
            <w:r>
              <w:rPr>
                <w:rFonts w:hint="eastAsia" w:ascii="宋体" w:hAnsi="宋体" w:eastAsia="宋体" w:cs="宋体"/>
                <w:sz w:val="21"/>
                <w:szCs w:val="21"/>
              </w:rPr>
              <w:t xml:space="preserve">规格型号：</w:t>
            </w:r>
            <w:r/>
          </w:p>
          <w:p>
            <w:pPr>
              <w:spacing w:line="480" w:lineRule="auto"/>
              <w:rPr>
                <w:rFonts w:hint="eastAsia" w:ascii="宋体" w:hAnsi="宋体" w:eastAsia="宋体" w:cs="宋体"/>
                <w:sz w:val="21"/>
                <w:szCs w:val="21"/>
              </w:rPr>
            </w:pPr>
            <w:r>
              <w:rPr>
                <w:rFonts w:hint="eastAsia" w:ascii="宋体" w:hAnsi="宋体" w:eastAsia="宋体" w:cs="宋体"/>
                <w:sz w:val="21"/>
                <w:szCs w:val="21"/>
              </w:rPr>
              <w:t xml:space="preserve">数量：</w:t>
            </w:r>
            <w:r/>
          </w:p>
          <w:p>
            <w:pPr>
              <w:spacing w:line="480" w:lineRule="auto"/>
              <w:rPr>
                <w:rFonts w:hint="eastAsia" w:ascii="宋体" w:hAnsi="宋体" w:eastAsia="宋体" w:cs="宋体"/>
                <w:sz w:val="21"/>
                <w:szCs w:val="21"/>
              </w:rPr>
            </w:pPr>
            <w:r>
              <w:rPr>
                <w:rFonts w:hint="eastAsia" w:ascii="宋体" w:hAnsi="宋体" w:eastAsia="宋体" w:cs="宋体"/>
                <w:sz w:val="21"/>
                <w:szCs w:val="21"/>
              </w:rPr>
              <w:t xml:space="preserve">单价：</w:t>
            </w:r>
            <w:r/>
          </w:p>
        </w:tc>
      </w:tr>
    </w:tbl>
    <w:p>
      <w:pPr>
        <w:jc w:val="left"/>
        <w:widowControl/>
        <w:rPr>
          <w:rFonts w:hint="eastAsia" w:asciiTheme="minorEastAsia" w:hAnsiTheme="minorEastAsia" w:eastAsiaTheme="minorEastAsia"/>
        </w:rPr>
      </w:pPr>
      <w:r>
        <w:rPr>
          <w:rFonts w:hint="eastAsia" w:asciiTheme="minorEastAsia" w:hAnsiTheme="minorEastAsia" w:eastAsiaTheme="minorEastAsia"/>
        </w:rPr>
      </w:r>
      <w:r/>
    </w:p>
    <w:sectPr>
      <w:footerReference w:type="default" r:id="rId13"/>
      <w:footnotePr/>
      <w:endnotePr/>
      <w:type w:val="nextPage"/>
      <w:pgSz w:w="11906" w:h="16838" w:orient="portrait"/>
      <w:pgMar w:top="1134" w:right="1134" w:bottom="1134" w:left="1134" w:header="624" w:footer="907"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华文细黑">
    <w:panose1 w:val="02010600040101010101"/>
  </w:font>
  <w:font w:name="Arial Unicode MS">
    <w:panose1 w:val="020B0604020202020204"/>
  </w:font>
  <w:font w:name="Book Antiqua">
    <w:panose1 w:val="02040602050305030304"/>
  </w:font>
  <w:font w:name="Tahoma">
    <w:panose1 w:val="020B0604030504040204"/>
  </w:font>
  <w:font w:name="等线 Light">
    <w:panose1 w:val="02010600030101010101"/>
  </w:font>
  <w:font w:name="仿宋">
    <w:panose1 w:val="02010609060101010101"/>
  </w:font>
  <w:font w:name="方正楷体_GBK">
    <w:panose1 w:val="020B0503020202020204"/>
  </w:font>
  <w:font w:name="方正黑体_GBK">
    <w:panose1 w:val="020B0503020202020204"/>
  </w:font>
  <w:font w:name="Cambria">
    <w:panose1 w:val="02040503050406030204"/>
  </w:font>
  <w:font w:name="仿宋_GB2312">
    <w:panose1 w:val="02010609060101010101"/>
  </w:font>
  <w:font w:name="方正姚体">
    <w:panose1 w:val="02010601030101010101"/>
  </w:font>
  <w:font w:name="黑体">
    <w:panose1 w:val="02010609060101010101"/>
  </w:font>
  <w:font w:name="微软雅黑">
    <w:panose1 w:val="020B0503020204020204"/>
  </w:font>
  <w:font w:name="Calibri">
    <w:panose1 w:val="020F0502020204030204"/>
  </w:font>
  <w:font w:name="Courier New">
    <w:panose1 w:val="02070309020205020404"/>
  </w:font>
  <w:font w:name="楷体_GB2312">
    <w:panose1 w:val="02010609060101010101"/>
  </w:font>
  <w:font w:name="Arial">
    <w:panose1 w:val="020B0604020202020204"/>
  </w:font>
  <w:font w:name="宋体">
    <w:panose1 w:val="02010600030101010101"/>
  </w:font>
  <w:font w:name="方正小标宋_GBK">
    <w:panose1 w:val="020B0503020202020204"/>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8"/>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8"/>
      <w:jc w:val="center"/>
    </w:pPr>
    <w:r>
      <w:rPr>
        <w:szCs w:val="21"/>
      </w:rPr>
      <w:t xml:space="preserve">- </w:t>
    </w:r>
    <w:r>
      <w:rPr>
        <w:szCs w:val="21"/>
      </w:rPr>
      <w:fldChar w:fldCharType="begin"/>
    </w:r>
    <w:r>
      <w:rPr>
        <w:szCs w:val="21"/>
      </w:rPr>
      <w:instrText xml:space="preserve"> PAGE </w:instrText>
    </w:r>
    <w:r>
      <w:rPr>
        <w:szCs w:val="21"/>
      </w:rPr>
      <w:fldChar w:fldCharType="separate"/>
    </w:r>
    <w:r>
      <w:rPr>
        <w:szCs w:val="21"/>
      </w:rPr>
      <w:t xml:space="preserve">23</w:t>
    </w:r>
    <w:r>
      <w:rPr>
        <w:szCs w:val="21"/>
      </w:rPr>
      <w:fldChar w:fldCharType="end"/>
    </w:r>
    <w:r>
      <w:rPr>
        <w:szCs w:val="21"/>
      </w:rPr>
      <w:t xml:space="preserve"> -</w: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8"/>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025"/>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729"/>
                          </w:pPr>
                          <w:r>
                            <w:fldChar w:fldCharType="begin"/>
                          </w:r>
                          <w:r>
                            <w:instrText xml:space="preserve"> PAGE  \* MERGEFORMAT </w:instrText>
                          </w:r>
                          <w:r>
                            <w:fldChar w:fldCharType="separate"/>
                          </w:r>
                          <w:r>
                            <w:t xml:space="preserve">1</w:t>
                          </w:r>
                          <w:r>
                            <w:fldChar w:fldCharType="end"/>
                          </w:r>
                          <w:r/>
                        </w:p>
                      </w:txbxContent>
                    </wps:txbx>
                    <wps:bodyPr wrap="none" lIns="0" tIns="0" rIns="0" bIns="0" upright="0">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729"/>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8"/>
      <w:jc w:val="cente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1026"/>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68"/>
                            <w:jc w:val="center"/>
                          </w:pPr>
                          <w:r>
                            <w:rPr>
                              <w:szCs w:val="21"/>
                            </w:rPr>
                            <w:t xml:space="preserve">- </w:t>
                          </w:r>
                          <w:r>
                            <w:rPr>
                              <w:szCs w:val="21"/>
                            </w:rPr>
                            <w:fldChar w:fldCharType="begin"/>
                          </w:r>
                          <w:r>
                            <w:rPr>
                              <w:szCs w:val="21"/>
                            </w:rPr>
                            <w:instrText xml:space="preserve"> PAGE </w:instrText>
                          </w:r>
                          <w:r>
                            <w:rPr>
                              <w:szCs w:val="21"/>
                            </w:rPr>
                            <w:fldChar w:fldCharType="separate"/>
                          </w:r>
                          <w:r>
                            <w:rPr>
                              <w:szCs w:val="21"/>
                            </w:rPr>
                            <w:t xml:space="preserve">23</w:t>
                          </w:r>
                          <w:r>
                            <w:rPr>
                              <w:szCs w:val="21"/>
                            </w:rPr>
                            <w:fldChar w:fldCharType="end"/>
                          </w:r>
                          <w:r>
                            <w:rPr>
                              <w:szCs w:val="21"/>
                            </w:rPr>
                            <w:t xml:space="preserve"> -</w:t>
                          </w:r>
                          <w:r/>
                        </w:p>
                      </w:txbxContent>
                    </wps:txbx>
                    <wps:bodyPr wrap="none" lIns="0" tIns="0" rIns="0" bIns="0" upright="0">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68"/>
                      <w:jc w:val="center"/>
                    </w:pPr>
                    <w:r>
                      <w:rPr>
                        <w:szCs w:val="21"/>
                      </w:rPr>
                      <w:t xml:space="preserve">- </w:t>
                    </w:r>
                    <w:r>
                      <w:rPr>
                        <w:szCs w:val="21"/>
                      </w:rPr>
                      <w:fldChar w:fldCharType="begin"/>
                    </w:r>
                    <w:r>
                      <w:rPr>
                        <w:szCs w:val="21"/>
                      </w:rPr>
                      <w:instrText xml:space="preserve"> PAGE </w:instrText>
                    </w:r>
                    <w:r>
                      <w:rPr>
                        <w:szCs w:val="21"/>
                      </w:rPr>
                      <w:fldChar w:fldCharType="separate"/>
                    </w:r>
                    <w:r>
                      <w:rPr>
                        <w:szCs w:val="21"/>
                      </w:rPr>
                      <w:t xml:space="preserve">23</w:t>
                    </w:r>
                    <w:r>
                      <w:rPr>
                        <w:szCs w:val="21"/>
                      </w:rPr>
                      <w:fldChar w:fldCharType="end"/>
                    </w:r>
                    <w:r>
                      <w:rPr>
                        <w:szCs w:val="21"/>
                      </w:rPr>
                      <w:t xml:space="preserve"> -</w:t>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0"/>
      <w:jc w:val="both"/>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upperLetter"/>
      <w:pStyle w:val="1039"/>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japaneseCounting"/>
      <w:pStyle w:val="1035"/>
      <w:isLgl w:val="false"/>
      <w:suff w:val="tab"/>
      <w:lvlText w:val="第%1章"/>
      <w:lvlJc w:val="left"/>
      <w:pPr>
        <w:ind w:left="9351" w:hanging="420"/>
      </w:pPr>
      <w:rPr>
        <w:rFonts w:hint="eastAsia" w:ascii="黑体" w:eastAsia="黑体"/>
        <w:b w:val="0"/>
        <w:sz w:val="36"/>
        <w:lang w:val="en-US"/>
      </w:rPr>
    </w:lvl>
    <w:lvl w:ilvl="1">
      <w:start w:val="1"/>
      <w:numFmt w:val="decimal"/>
      <w:pStyle w:val="1029"/>
      <w:isLgl w:val="false"/>
      <w:suff w:val="tab"/>
      <w:lvlText w:val="%1.%2"/>
      <w:lvlJc w:val="left"/>
      <w:pPr>
        <w:ind w:left="0" w:firstLine="0"/>
        <w:tabs>
          <w:tab w:val="left" w:pos="851" w:leader="none"/>
        </w:tabs>
      </w:pPr>
      <w:rPr>
        <w:rFonts w:cs="Times New Roman"/>
        <w:b w:val="0"/>
        <w:bCs w:val="0"/>
        <w:i w:val="0"/>
        <w:iCs w:val="0"/>
        <w:caps w:val="0"/>
        <w:smallCaps w:val="0"/>
        <w:strike w:val="0"/>
        <w:vanish w:val="0"/>
        <w:spacing w:val="0"/>
        <w:position w:val="0"/>
        <w:u w:val="none"/>
        <w:vertAlign w:val="baseline"/>
      </w:rPr>
    </w:lvl>
    <w:lvl w:ilvl="2">
      <w:start w:val="1"/>
      <w:numFmt w:val="decimal"/>
      <w:pStyle w:val="1021"/>
      <w:isLgl w:val="false"/>
      <w:suff w:val="tab"/>
      <w:lvlText w:val="%1.%2.%3"/>
      <w:lvlJc w:val="left"/>
      <w:pPr>
        <w:ind w:left="0" w:firstLine="0"/>
        <w:tabs>
          <w:tab w:val="left" w:pos="851" w:leader="none"/>
        </w:tabs>
      </w:pPr>
      <w:rPr>
        <w:rFonts w:cs="Times New Roman"/>
        <w:b w:val="0"/>
        <w:bCs w:val="0"/>
        <w:i w:val="0"/>
        <w:iCs w:val="0"/>
        <w:caps w:val="0"/>
        <w:smallCaps w:val="0"/>
        <w:strike w:val="0"/>
        <w:vanish w:val="0"/>
        <w:color w:val="000000"/>
        <w:spacing w:val="0"/>
        <w:position w:val="0"/>
        <w:u w:val="none"/>
        <w:vertAlign w:val="baseline"/>
      </w:rPr>
    </w:lvl>
    <w:lvl w:ilvl="3">
      <w:start w:val="1"/>
      <w:numFmt w:val="decimal"/>
      <w:pStyle w:val="1032"/>
      <w:isLgl w:val="false"/>
      <w:suff w:val="tab"/>
      <w:lvlText w:val="%1.%2.%3.%4"/>
      <w:lvlJc w:val="left"/>
      <w:pPr>
        <w:ind w:left="0" w:firstLine="0"/>
        <w:tabs>
          <w:tab w:val="left" w:pos="1134" w:leader="none"/>
        </w:tabs>
      </w:pPr>
      <w:rPr>
        <w:rFonts w:hint="eastAsia"/>
      </w:rPr>
    </w:lvl>
    <w:lvl w:ilvl="4">
      <w:start w:val="1"/>
      <w:numFmt w:val="decimal"/>
      <w:isLgl w:val="false"/>
      <w:suff w:val="tab"/>
      <w:lvlText w:val="%1.%2.%3.%4.%5"/>
      <w:lvlJc w:val="left"/>
      <w:pPr>
        <w:ind w:left="4620" w:hanging="850"/>
        <w:tabs>
          <w:tab w:val="left" w:pos="4850" w:leader="none"/>
        </w:tabs>
      </w:pPr>
      <w:rPr>
        <w:rFonts w:hint="eastAsia"/>
      </w:rPr>
    </w:lvl>
    <w:lvl w:ilvl="5">
      <w:start w:val="1"/>
      <w:numFmt w:val="decimal"/>
      <w:isLgl w:val="false"/>
      <w:suff w:val="tab"/>
      <w:lvlText w:val="%1.%2.%3.%4.%5.%6"/>
      <w:lvlJc w:val="left"/>
      <w:pPr>
        <w:ind w:left="5329" w:hanging="1134"/>
        <w:tabs>
          <w:tab w:val="left" w:pos="5635" w:leader="none"/>
        </w:tabs>
      </w:pPr>
      <w:rPr>
        <w:rFonts w:hint="eastAsia"/>
      </w:rPr>
    </w:lvl>
    <w:lvl w:ilvl="6">
      <w:start w:val="1"/>
      <w:numFmt w:val="decimal"/>
      <w:isLgl w:val="false"/>
      <w:suff w:val="tab"/>
      <w:lvlText w:val="%1.%2.%3.%4.%5.%6.%7"/>
      <w:lvlJc w:val="left"/>
      <w:pPr>
        <w:ind w:left="5896" w:hanging="1276"/>
        <w:tabs>
          <w:tab w:val="left" w:pos="6420" w:leader="none"/>
        </w:tabs>
      </w:pPr>
      <w:rPr>
        <w:rFonts w:hint="eastAsia"/>
      </w:rPr>
    </w:lvl>
    <w:lvl w:ilvl="7">
      <w:start w:val="1"/>
      <w:numFmt w:val="decimal"/>
      <w:isLgl w:val="false"/>
      <w:suff w:val="tab"/>
      <w:lvlText w:val="%1.%2.%3.%4.%5.%6.%7.%8"/>
      <w:lvlJc w:val="left"/>
      <w:pPr>
        <w:ind w:left="6463" w:hanging="1418"/>
        <w:tabs>
          <w:tab w:val="left" w:pos="6845" w:leader="none"/>
        </w:tabs>
      </w:pPr>
      <w:rPr>
        <w:rFonts w:hint="eastAsia"/>
      </w:rPr>
    </w:lvl>
    <w:lvl w:ilvl="8">
      <w:start w:val="1"/>
      <w:numFmt w:val="decimal"/>
      <w:isLgl w:val="false"/>
      <w:suff w:val="tab"/>
      <w:lvlText w:val="%1.%2.%3.%4.%5.%6.%7.%8.%9"/>
      <w:lvlJc w:val="left"/>
      <w:pPr>
        <w:ind w:left="7171" w:hanging="1700"/>
        <w:tabs>
          <w:tab w:val="left" w:pos="7631" w:leader="none"/>
        </w:tabs>
      </w:pPr>
      <w:rPr>
        <w:rFonts w:hint="eastAsia"/>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08" w:default="1">
    <w:name w:val="Normal"/>
    <w:uiPriority w:val="0"/>
    <w:qFormat/>
    <w:pPr>
      <w:jc w:val="both"/>
      <w:widowControl w:val="off"/>
    </w:pPr>
    <w:rPr>
      <w:rFonts w:hint="default" w:ascii="Times New Roman" w:hAnsi="Times New Roman" w:eastAsia="宋体" w:cs="Times New Roman"/>
      <w:sz w:val="21"/>
      <w:szCs w:val="22"/>
    </w:rPr>
  </w:style>
  <w:style w:type="paragraph" w:styleId="709">
    <w:name w:val="Heading 1"/>
    <w:basedOn w:val="708"/>
    <w:next w:val="708"/>
    <w:link w:val="785"/>
    <w:uiPriority w:val="9"/>
    <w:qFormat/>
    <w:pPr>
      <w:keepLines/>
      <w:keepNext/>
      <w:spacing w:before="480" w:after="200"/>
      <w:outlineLvl w:val="0"/>
    </w:pPr>
    <w:rPr>
      <w:rFonts w:ascii="Arial" w:hAnsi="Arial" w:eastAsia="Arial" w:cs="Arial"/>
      <w:sz w:val="40"/>
      <w:szCs w:val="40"/>
    </w:rPr>
  </w:style>
  <w:style w:type="paragraph" w:styleId="710">
    <w:name w:val="Heading 2"/>
    <w:basedOn w:val="708"/>
    <w:next w:val="708"/>
    <w:link w:val="786"/>
    <w:uiPriority w:val="9"/>
    <w:unhideWhenUsed/>
    <w:qFormat/>
    <w:pPr>
      <w:keepLines/>
      <w:keepNext/>
      <w:spacing w:before="360" w:after="200"/>
      <w:outlineLvl w:val="1"/>
    </w:pPr>
    <w:rPr>
      <w:rFonts w:ascii="Arial" w:hAnsi="Arial" w:eastAsia="Arial" w:cs="Arial"/>
      <w:sz w:val="34"/>
    </w:rPr>
  </w:style>
  <w:style w:type="paragraph" w:styleId="711">
    <w:name w:val="Heading 3"/>
    <w:basedOn w:val="708"/>
    <w:next w:val="708"/>
    <w:link w:val="787"/>
    <w:uiPriority w:val="9"/>
    <w:unhideWhenUsed/>
    <w:qFormat/>
    <w:pPr>
      <w:keepLines/>
      <w:keepNext/>
      <w:spacing w:before="320" w:after="200"/>
      <w:outlineLvl w:val="2"/>
    </w:pPr>
    <w:rPr>
      <w:rFonts w:ascii="Arial" w:hAnsi="Arial" w:eastAsia="Arial" w:cs="Arial"/>
      <w:sz w:val="30"/>
      <w:szCs w:val="30"/>
    </w:rPr>
  </w:style>
  <w:style w:type="paragraph" w:styleId="712">
    <w:name w:val="Heading 4"/>
    <w:basedOn w:val="708"/>
    <w:next w:val="708"/>
    <w:link w:val="788"/>
    <w:uiPriority w:val="9"/>
    <w:unhideWhenUsed/>
    <w:qFormat/>
    <w:pPr>
      <w:keepLines/>
      <w:keepNext/>
      <w:spacing w:before="320" w:after="200"/>
      <w:outlineLvl w:val="3"/>
    </w:pPr>
    <w:rPr>
      <w:rFonts w:ascii="Arial" w:hAnsi="Arial" w:eastAsia="Arial" w:cs="Arial"/>
      <w:b/>
      <w:bCs/>
      <w:sz w:val="26"/>
      <w:szCs w:val="26"/>
    </w:rPr>
  </w:style>
  <w:style w:type="paragraph" w:styleId="713">
    <w:name w:val="Heading 5"/>
    <w:basedOn w:val="708"/>
    <w:next w:val="708"/>
    <w:link w:val="789"/>
    <w:uiPriority w:val="9"/>
    <w:unhideWhenUsed/>
    <w:qFormat/>
    <w:pPr>
      <w:keepLines/>
      <w:keepNext/>
      <w:spacing w:before="320" w:after="200"/>
      <w:outlineLvl w:val="4"/>
    </w:pPr>
    <w:rPr>
      <w:rFonts w:ascii="Arial" w:hAnsi="Arial" w:eastAsia="Arial" w:cs="Arial"/>
      <w:b/>
      <w:bCs/>
      <w:sz w:val="24"/>
      <w:szCs w:val="24"/>
    </w:rPr>
  </w:style>
  <w:style w:type="paragraph" w:styleId="714">
    <w:name w:val="Heading 6"/>
    <w:basedOn w:val="708"/>
    <w:next w:val="708"/>
    <w:link w:val="790"/>
    <w:uiPriority w:val="9"/>
    <w:unhideWhenUsed/>
    <w:qFormat/>
    <w:pPr>
      <w:keepLines/>
      <w:keepNext/>
      <w:spacing w:before="320" w:after="200"/>
      <w:outlineLvl w:val="5"/>
    </w:pPr>
    <w:rPr>
      <w:rFonts w:ascii="Arial" w:hAnsi="Arial" w:eastAsia="Arial" w:cs="Arial"/>
      <w:b/>
      <w:bCs/>
      <w:sz w:val="22"/>
    </w:rPr>
  </w:style>
  <w:style w:type="paragraph" w:styleId="715">
    <w:name w:val="Heading 7"/>
    <w:basedOn w:val="708"/>
    <w:next w:val="708"/>
    <w:link w:val="791"/>
    <w:uiPriority w:val="9"/>
    <w:unhideWhenUsed/>
    <w:qFormat/>
    <w:pPr>
      <w:keepLines/>
      <w:keepNext/>
      <w:spacing w:before="320" w:after="200"/>
      <w:outlineLvl w:val="6"/>
    </w:pPr>
    <w:rPr>
      <w:rFonts w:ascii="Arial" w:hAnsi="Arial" w:eastAsia="Arial" w:cs="Arial"/>
      <w:b/>
      <w:bCs/>
      <w:i/>
      <w:iCs/>
      <w:sz w:val="22"/>
    </w:rPr>
  </w:style>
  <w:style w:type="paragraph" w:styleId="716">
    <w:name w:val="Heading 8"/>
    <w:basedOn w:val="708"/>
    <w:next w:val="708"/>
    <w:link w:val="792"/>
    <w:uiPriority w:val="9"/>
    <w:unhideWhenUsed/>
    <w:qFormat/>
    <w:pPr>
      <w:keepLines/>
      <w:keepNext/>
      <w:spacing w:before="320" w:after="200"/>
      <w:outlineLvl w:val="7"/>
    </w:pPr>
    <w:rPr>
      <w:rFonts w:ascii="Arial" w:hAnsi="Arial" w:eastAsia="Arial" w:cs="Arial"/>
      <w:i/>
      <w:iCs/>
      <w:sz w:val="22"/>
    </w:rPr>
  </w:style>
  <w:style w:type="paragraph" w:styleId="717">
    <w:name w:val="Heading 9"/>
    <w:basedOn w:val="708"/>
    <w:next w:val="708"/>
    <w:link w:val="793"/>
    <w:uiPriority w:val="9"/>
    <w:unhideWhenUsed/>
    <w:qFormat/>
    <w:pPr>
      <w:keepLines/>
      <w:keepNext/>
      <w:spacing w:before="320" w:after="200"/>
      <w:outlineLvl w:val="8"/>
    </w:pPr>
    <w:rPr>
      <w:rFonts w:ascii="Arial" w:hAnsi="Arial" w:eastAsia="Arial" w:cs="Arial"/>
      <w:i/>
      <w:iCs/>
      <w:szCs w:val="21"/>
    </w:rPr>
  </w:style>
  <w:style w:type="character" w:styleId="718" w:default="1">
    <w:name w:val="Default Paragraph Font"/>
    <w:uiPriority w:val="1"/>
    <w:semiHidden/>
    <w:unhideWhenUsed/>
    <w:qFormat/>
  </w:style>
  <w:style w:type="table" w:styleId="719" w:default="1">
    <w:name w:val="Normal Table"/>
    <w:uiPriority w:val="99"/>
    <w:semiHidden/>
    <w:unhideWhenUsed/>
    <w:qFormat/>
    <w:tblPr>
      <w:tblCellMar>
        <w:left w:w="108" w:type="dxa"/>
        <w:top w:w="0" w:type="dxa"/>
        <w:right w:w="108" w:type="dxa"/>
        <w:bottom w:w="0" w:type="dxa"/>
      </w:tblCellMar>
    </w:tblPr>
  </w:style>
  <w:style w:type="paragraph" w:styleId="720">
    <w:name w:val="toc 7"/>
    <w:basedOn w:val="708"/>
    <w:next w:val="708"/>
    <w:uiPriority w:val="39"/>
    <w:unhideWhenUsed/>
    <w:qFormat/>
    <w:pPr>
      <w:ind w:left="1701"/>
      <w:spacing w:after="57"/>
    </w:pPr>
  </w:style>
  <w:style w:type="paragraph" w:styleId="721">
    <w:name w:val="Caption"/>
    <w:basedOn w:val="708"/>
    <w:next w:val="708"/>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22">
    <w:name w:val="Body Text"/>
    <w:basedOn w:val="708"/>
    <w:link w:val="1139"/>
    <w:uiPriority w:val="0"/>
    <w:qFormat/>
    <w:rPr>
      <w:rFonts w:ascii="楷体_GB2312" w:hAnsi="Arial" w:eastAsia="楷体_GB2312"/>
      <w:sz w:val="28"/>
      <w:szCs w:val="28"/>
    </w:rPr>
  </w:style>
  <w:style w:type="paragraph" w:styleId="723">
    <w:name w:val="index 4"/>
    <w:basedOn w:val="708"/>
    <w:next w:val="708"/>
    <w:uiPriority w:val="0"/>
    <w:qFormat/>
    <w:pPr>
      <w:ind w:left="1418" w:hanging="420"/>
      <w:tabs>
        <w:tab w:val="left" w:pos="1418" w:leader="none"/>
        <w:tab w:val="left" w:pos="2126" w:leader="none"/>
        <w:tab w:val="left" w:pos="2835" w:leader="none"/>
        <w:tab w:val="left" w:pos="3544" w:leader="none"/>
        <w:tab w:val="left" w:pos="4253" w:leader="none"/>
        <w:tab w:val="left" w:pos="4961" w:leader="none"/>
        <w:tab w:val="left" w:pos="5670" w:leader="none"/>
      </w:tabs>
    </w:pPr>
    <w:rPr>
      <w:sz w:val="24"/>
      <w:szCs w:val="20"/>
    </w:rPr>
  </w:style>
  <w:style w:type="paragraph" w:styleId="724">
    <w:name w:val="toc 5"/>
    <w:basedOn w:val="708"/>
    <w:next w:val="708"/>
    <w:uiPriority w:val="39"/>
    <w:unhideWhenUsed/>
    <w:qFormat/>
    <w:pPr>
      <w:ind w:left="1134"/>
      <w:spacing w:after="57"/>
    </w:pPr>
  </w:style>
  <w:style w:type="paragraph" w:styleId="725">
    <w:name w:val="toc 3"/>
    <w:basedOn w:val="708"/>
    <w:next w:val="708"/>
    <w:uiPriority w:val="39"/>
    <w:unhideWhenUsed/>
    <w:qFormat/>
    <w:pPr>
      <w:ind w:left="567"/>
      <w:spacing w:after="57"/>
    </w:pPr>
  </w:style>
  <w:style w:type="paragraph" w:styleId="726">
    <w:name w:val="Plain Text"/>
    <w:basedOn w:val="708"/>
    <w:link w:val="1016"/>
    <w:uiPriority w:val="99"/>
    <w:qFormat/>
    <w:rPr>
      <w:rFonts w:ascii="宋体" w:hAnsi="Courier New" w:cs="Courier New"/>
      <w:sz w:val="20"/>
      <w:szCs w:val="20"/>
    </w:rPr>
  </w:style>
  <w:style w:type="paragraph" w:styleId="727">
    <w:name w:val="toc 8"/>
    <w:basedOn w:val="708"/>
    <w:next w:val="708"/>
    <w:uiPriority w:val="39"/>
    <w:unhideWhenUsed/>
    <w:qFormat/>
    <w:pPr>
      <w:ind w:left="1984"/>
      <w:spacing w:after="57"/>
    </w:pPr>
  </w:style>
  <w:style w:type="paragraph" w:styleId="728">
    <w:name w:val="endnote text"/>
    <w:basedOn w:val="708"/>
    <w:link w:val="930"/>
    <w:uiPriority w:val="99"/>
    <w:semiHidden/>
    <w:unhideWhenUsed/>
    <w:qFormat/>
    <w:rPr>
      <w:sz w:val="20"/>
    </w:rPr>
  </w:style>
  <w:style w:type="paragraph" w:styleId="729">
    <w:name w:val="Footer"/>
    <w:basedOn w:val="708"/>
    <w:link w:val="803"/>
    <w:uiPriority w:val="99"/>
    <w:unhideWhenUsed/>
    <w:qFormat/>
    <w:pPr>
      <w:tabs>
        <w:tab w:val="center" w:pos="7143" w:leader="none"/>
        <w:tab w:val="right" w:pos="14287" w:leader="none"/>
      </w:tabs>
    </w:pPr>
  </w:style>
  <w:style w:type="paragraph" w:styleId="730">
    <w:name w:val="Header"/>
    <w:basedOn w:val="708"/>
    <w:link w:val="801"/>
    <w:uiPriority w:val="99"/>
    <w:unhideWhenUsed/>
    <w:qFormat/>
    <w:pPr>
      <w:tabs>
        <w:tab w:val="center" w:pos="7143" w:leader="none"/>
        <w:tab w:val="right" w:pos="14287" w:leader="none"/>
      </w:tabs>
    </w:pPr>
  </w:style>
  <w:style w:type="paragraph" w:styleId="731">
    <w:name w:val="toc 1"/>
    <w:basedOn w:val="708"/>
    <w:next w:val="708"/>
    <w:uiPriority w:val="39"/>
    <w:unhideWhenUsed/>
    <w:qFormat/>
    <w:pPr>
      <w:spacing w:after="57"/>
    </w:pPr>
  </w:style>
  <w:style w:type="paragraph" w:styleId="732">
    <w:name w:val="toc 4"/>
    <w:basedOn w:val="708"/>
    <w:next w:val="708"/>
    <w:uiPriority w:val="39"/>
    <w:unhideWhenUsed/>
    <w:qFormat/>
    <w:pPr>
      <w:ind w:left="850"/>
      <w:spacing w:after="57"/>
    </w:pPr>
  </w:style>
  <w:style w:type="paragraph" w:styleId="733">
    <w:name w:val="Subtitle"/>
    <w:basedOn w:val="708"/>
    <w:next w:val="708"/>
    <w:link w:val="796"/>
    <w:uiPriority w:val="11"/>
    <w:qFormat/>
    <w:pPr>
      <w:spacing w:before="200" w:after="200"/>
    </w:pPr>
    <w:rPr>
      <w:sz w:val="24"/>
      <w:szCs w:val="24"/>
    </w:rPr>
  </w:style>
  <w:style w:type="paragraph" w:styleId="734">
    <w:name w:val="footnote text"/>
    <w:basedOn w:val="708"/>
    <w:link w:val="929"/>
    <w:uiPriority w:val="99"/>
    <w:semiHidden/>
    <w:unhideWhenUsed/>
    <w:qFormat/>
    <w:pPr>
      <w:spacing w:after="40"/>
    </w:pPr>
    <w:rPr>
      <w:sz w:val="18"/>
    </w:rPr>
  </w:style>
  <w:style w:type="paragraph" w:styleId="735">
    <w:name w:val="toc 6"/>
    <w:basedOn w:val="708"/>
    <w:next w:val="708"/>
    <w:uiPriority w:val="39"/>
    <w:unhideWhenUsed/>
    <w:qFormat/>
    <w:pPr>
      <w:ind w:left="1417"/>
      <w:spacing w:after="57"/>
    </w:pPr>
  </w:style>
  <w:style w:type="paragraph" w:styleId="736">
    <w:name w:val="table of figures"/>
    <w:basedOn w:val="708"/>
    <w:next w:val="708"/>
    <w:uiPriority w:val="99"/>
    <w:unhideWhenUsed/>
    <w:qFormat/>
  </w:style>
  <w:style w:type="paragraph" w:styleId="737">
    <w:name w:val="toc 2"/>
    <w:basedOn w:val="708"/>
    <w:next w:val="708"/>
    <w:uiPriority w:val="39"/>
    <w:unhideWhenUsed/>
    <w:qFormat/>
    <w:pPr>
      <w:ind w:left="283"/>
      <w:spacing w:after="57"/>
    </w:pPr>
  </w:style>
  <w:style w:type="paragraph" w:styleId="738">
    <w:name w:val="toc 9"/>
    <w:basedOn w:val="708"/>
    <w:next w:val="708"/>
    <w:uiPriority w:val="39"/>
    <w:unhideWhenUsed/>
    <w:qFormat/>
    <w:pPr>
      <w:ind w:left="2268"/>
      <w:spacing w:after="57"/>
    </w:pPr>
  </w:style>
  <w:style w:type="paragraph" w:styleId="739">
    <w:name w:val="Normal (Web)"/>
    <w:basedOn w:val="708"/>
    <w:uiPriority w:val="0"/>
    <w:unhideWhenUsed/>
    <w:qFormat/>
    <w:pPr>
      <w:jc w:val="left"/>
    </w:pPr>
    <w:rPr>
      <w:rFonts w:ascii="Calibri" w:hAnsi="Calibri"/>
      <w:sz w:val="24"/>
      <w:szCs w:val="24"/>
    </w:rPr>
  </w:style>
  <w:style w:type="paragraph" w:styleId="740">
    <w:name w:val="Title"/>
    <w:basedOn w:val="708"/>
    <w:next w:val="708"/>
    <w:link w:val="795"/>
    <w:uiPriority w:val="10"/>
    <w:qFormat/>
    <w:pPr>
      <w:contextualSpacing/>
      <w:spacing w:before="300" w:after="200"/>
    </w:pPr>
    <w:rPr>
      <w:sz w:val="48"/>
      <w:szCs w:val="48"/>
    </w:rPr>
  </w:style>
  <w:style w:type="table" w:styleId="741">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42">
    <w:name w:val="Strong"/>
    <w:uiPriority w:val="0"/>
    <w:qFormat/>
    <w:rPr>
      <w:b/>
    </w:rPr>
  </w:style>
  <w:style w:type="character" w:styleId="743">
    <w:name w:val="endnote reference"/>
    <w:uiPriority w:val="99"/>
    <w:semiHidden/>
    <w:unhideWhenUsed/>
    <w:qFormat/>
    <w:rPr>
      <w:vertAlign w:val="superscript"/>
    </w:rPr>
  </w:style>
  <w:style w:type="character" w:styleId="744">
    <w:name w:val="Emphasis"/>
    <w:uiPriority w:val="1"/>
    <w:qFormat/>
    <w:rPr>
      <w:i/>
    </w:rPr>
  </w:style>
  <w:style w:type="character" w:styleId="745">
    <w:name w:val="Hyperlink"/>
    <w:uiPriority w:val="99"/>
    <w:unhideWhenUsed/>
    <w:qFormat/>
    <w:rPr>
      <w:color w:val="0000ff" w:themeColor="hyperlink"/>
      <w:u w:val="single"/>
      <w14:textFill>
        <w14:solidFill>
          <w14:schemeClr w14:val="hlink"/>
        </w14:solidFill>
      </w14:textFill>
    </w:rPr>
  </w:style>
  <w:style w:type="character" w:styleId="746">
    <w:name w:val="footnote reference"/>
    <w:uiPriority w:val="99"/>
    <w:unhideWhenUsed/>
    <w:qFormat/>
    <w:rPr>
      <w:vertAlign w:val="superscript"/>
    </w:rPr>
  </w:style>
  <w:style w:type="character" w:styleId="747" w:customStyle="1">
    <w:name w:val="Heading 1 Char"/>
    <w:basedOn w:val="718"/>
    <w:uiPriority w:val="9"/>
    <w:qFormat/>
    <w:rPr>
      <w:rFonts w:ascii="Arial" w:hAnsi="Arial" w:eastAsia="Arial" w:cs="Arial"/>
      <w:sz w:val="40"/>
      <w:szCs w:val="40"/>
    </w:rPr>
  </w:style>
  <w:style w:type="character" w:styleId="748" w:customStyle="1">
    <w:name w:val="Heading 2 Char"/>
    <w:basedOn w:val="718"/>
    <w:uiPriority w:val="9"/>
    <w:qFormat/>
    <w:rPr>
      <w:rFonts w:ascii="Arial" w:hAnsi="Arial" w:eastAsia="Arial" w:cs="Arial"/>
      <w:sz w:val="34"/>
    </w:rPr>
  </w:style>
  <w:style w:type="character" w:styleId="749" w:customStyle="1">
    <w:name w:val="Heading 3 Char"/>
    <w:basedOn w:val="718"/>
    <w:uiPriority w:val="9"/>
    <w:qFormat/>
    <w:rPr>
      <w:rFonts w:ascii="Arial" w:hAnsi="Arial" w:eastAsia="Arial" w:cs="Arial"/>
      <w:sz w:val="30"/>
      <w:szCs w:val="30"/>
    </w:rPr>
  </w:style>
  <w:style w:type="character" w:styleId="750" w:customStyle="1">
    <w:name w:val="Heading 4 Char"/>
    <w:basedOn w:val="718"/>
    <w:uiPriority w:val="9"/>
    <w:qFormat/>
    <w:rPr>
      <w:rFonts w:ascii="Arial" w:hAnsi="Arial" w:eastAsia="Arial" w:cs="Arial"/>
      <w:b/>
      <w:bCs/>
      <w:sz w:val="26"/>
      <w:szCs w:val="26"/>
    </w:rPr>
  </w:style>
  <w:style w:type="character" w:styleId="751" w:customStyle="1">
    <w:name w:val="Heading 5 Char"/>
    <w:basedOn w:val="718"/>
    <w:uiPriority w:val="9"/>
    <w:qFormat/>
    <w:rPr>
      <w:rFonts w:ascii="Arial" w:hAnsi="Arial" w:eastAsia="Arial" w:cs="Arial"/>
      <w:b/>
      <w:bCs/>
      <w:sz w:val="24"/>
      <w:szCs w:val="24"/>
    </w:rPr>
  </w:style>
  <w:style w:type="character" w:styleId="752" w:customStyle="1">
    <w:name w:val="Heading 6 Char"/>
    <w:basedOn w:val="718"/>
    <w:uiPriority w:val="9"/>
    <w:qFormat/>
    <w:rPr>
      <w:rFonts w:ascii="Arial" w:hAnsi="Arial" w:eastAsia="Arial" w:cs="Arial"/>
      <w:b/>
      <w:bCs/>
      <w:sz w:val="22"/>
      <w:szCs w:val="22"/>
    </w:rPr>
  </w:style>
  <w:style w:type="character" w:styleId="753" w:customStyle="1">
    <w:name w:val="Heading 7 Char"/>
    <w:basedOn w:val="718"/>
    <w:uiPriority w:val="9"/>
    <w:qFormat/>
    <w:rPr>
      <w:rFonts w:ascii="Arial" w:hAnsi="Arial" w:eastAsia="Arial" w:cs="Arial"/>
      <w:b/>
      <w:bCs/>
      <w:i/>
      <w:iCs/>
      <w:sz w:val="22"/>
      <w:szCs w:val="22"/>
    </w:rPr>
  </w:style>
  <w:style w:type="character" w:styleId="754" w:customStyle="1">
    <w:name w:val="Heading 8 Char"/>
    <w:basedOn w:val="718"/>
    <w:uiPriority w:val="9"/>
    <w:qFormat/>
    <w:rPr>
      <w:rFonts w:ascii="Arial" w:hAnsi="Arial" w:eastAsia="Arial" w:cs="Arial"/>
      <w:i/>
      <w:iCs/>
      <w:sz w:val="22"/>
      <w:szCs w:val="22"/>
    </w:rPr>
  </w:style>
  <w:style w:type="character" w:styleId="755" w:customStyle="1">
    <w:name w:val="Heading 9 Char"/>
    <w:basedOn w:val="718"/>
    <w:uiPriority w:val="9"/>
    <w:qFormat/>
    <w:rPr>
      <w:rFonts w:ascii="Arial" w:hAnsi="Arial" w:eastAsia="Arial" w:cs="Arial"/>
      <w:i/>
      <w:iCs/>
      <w:sz w:val="21"/>
      <w:szCs w:val="21"/>
    </w:rPr>
  </w:style>
  <w:style w:type="character" w:styleId="756" w:customStyle="1">
    <w:name w:val="Title Char"/>
    <w:basedOn w:val="718"/>
    <w:uiPriority w:val="10"/>
    <w:qFormat/>
    <w:rPr>
      <w:sz w:val="48"/>
      <w:szCs w:val="48"/>
    </w:rPr>
  </w:style>
  <w:style w:type="character" w:styleId="757" w:customStyle="1">
    <w:name w:val="Subtitle Char"/>
    <w:basedOn w:val="718"/>
    <w:uiPriority w:val="11"/>
    <w:qFormat/>
    <w:rPr>
      <w:sz w:val="24"/>
      <w:szCs w:val="24"/>
    </w:rPr>
  </w:style>
  <w:style w:type="character" w:styleId="758" w:customStyle="1">
    <w:name w:val="Quote Char"/>
    <w:uiPriority w:val="29"/>
    <w:qFormat/>
    <w:rPr>
      <w:i/>
    </w:rPr>
  </w:style>
  <w:style w:type="character" w:styleId="759" w:customStyle="1">
    <w:name w:val="Intense Quote Char"/>
    <w:uiPriority w:val="30"/>
    <w:qFormat/>
    <w:rPr>
      <w:i/>
    </w:rPr>
  </w:style>
  <w:style w:type="character" w:styleId="760" w:customStyle="1">
    <w:name w:val="Header Char"/>
    <w:basedOn w:val="718"/>
    <w:uiPriority w:val="99"/>
    <w:qFormat/>
  </w:style>
  <w:style w:type="character" w:styleId="761" w:customStyle="1">
    <w:name w:val="Caption Char"/>
    <w:uiPriority w:val="99"/>
    <w:qFormat/>
  </w:style>
  <w:style w:type="table" w:styleId="762" w:customStyle="1">
    <w:name w:val="Plain Table 1"/>
    <w:basedOn w:val="719"/>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63" w:customStyle="1">
    <w:name w:val="Plain Table 2"/>
    <w:basedOn w:val="719"/>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64" w:customStyle="1">
    <w:name w:val="Plain Table 3"/>
    <w:basedOn w:val="719"/>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65" w:customStyle="1">
    <w:name w:val="Plain Table 4"/>
    <w:basedOn w:val="719"/>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66" w:customStyle="1">
    <w:name w:val="Plain Table 5"/>
    <w:basedOn w:val="719"/>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67" w:customStyle="1">
    <w:name w:val="Grid Table 1 Light"/>
    <w:basedOn w:val="719"/>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68" w:customStyle="1">
    <w:name w:val="Grid Table 2"/>
    <w:basedOn w:val="719"/>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69" w:customStyle="1">
    <w:name w:val="Grid Table 3"/>
    <w:basedOn w:val="719"/>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0" w:customStyle="1">
    <w:name w:val="Grid Table 4"/>
    <w:basedOn w:val="719"/>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71" w:customStyle="1">
    <w:name w:val="Grid Table 5 Dark"/>
    <w:basedOn w:val="719"/>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72" w:customStyle="1">
    <w:name w:val="Grid Table 6 Colorful"/>
    <w:basedOn w:val="719"/>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773" w:customStyle="1">
    <w:name w:val="Grid Table 7 Colorful"/>
    <w:basedOn w:val="719"/>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74" w:customStyle="1">
    <w:name w:val="List Table 1 Light"/>
    <w:basedOn w:val="719"/>
    <w:uiPriority w:val="99"/>
    <w:qFormat/>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75" w:customStyle="1">
    <w:name w:val="List Table 2"/>
    <w:basedOn w:val="719"/>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776" w:customStyle="1">
    <w:name w:val="List Table 3"/>
    <w:basedOn w:val="719"/>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77" w:customStyle="1">
    <w:name w:val="List Table 4"/>
    <w:basedOn w:val="719"/>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78" w:customStyle="1">
    <w:name w:val="List Table 5 Dark"/>
    <w:basedOn w:val="719"/>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79" w:customStyle="1">
    <w:name w:val="List Table 6 Colorful"/>
    <w:basedOn w:val="719"/>
    <w:uiPriority w:val="99"/>
    <w:qFormat/>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780" w:customStyle="1">
    <w:name w:val="List Table 7 Colorful"/>
    <w:basedOn w:val="719"/>
    <w:uiPriority w:val="99"/>
    <w:qFormat/>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character" w:styleId="781" w:customStyle="1">
    <w:name w:val="Footnote Text Char"/>
    <w:uiPriority w:val="99"/>
    <w:qFormat/>
    <w:rPr>
      <w:sz w:val="18"/>
    </w:rPr>
  </w:style>
  <w:style w:type="character" w:styleId="782" w:customStyle="1">
    <w:name w:val="Endnote Text Char"/>
    <w:uiPriority w:val="99"/>
    <w:qFormat/>
    <w:rPr>
      <w:sz w:val="20"/>
    </w:rPr>
  </w:style>
  <w:style w:type="paragraph" w:styleId="783" w:customStyle="1">
    <w:name w:val="TOC Heading"/>
    <w:uiPriority w:val="39"/>
    <w:unhideWhenUsed/>
    <w:qFormat/>
    <w:rPr>
      <w:rFonts w:hint="default" w:ascii="Times New Roman" w:hAnsi="Times New Roman" w:eastAsia="宋体" w:cs="Times New Roman"/>
    </w:rPr>
  </w:style>
  <w:style w:type="paragraph" w:styleId="784" w:customStyle="1">
    <w:name w:val="Default"/>
    <w:next w:val="708"/>
    <w:uiPriority w:val="99"/>
    <w:qFormat/>
    <w:pPr>
      <w:widowControl w:val="off"/>
    </w:pPr>
    <w:rPr>
      <w:rFonts w:hint="default" w:ascii="宋体" w:hAnsi="Times New Roman" w:eastAsia="宋体" w:cs="宋体"/>
      <w:color w:val="000000"/>
      <w:sz w:val="24"/>
      <w:szCs w:val="24"/>
    </w:rPr>
  </w:style>
  <w:style w:type="character" w:styleId="785" w:customStyle="1">
    <w:name w:val="标题 1 字符1"/>
    <w:link w:val="709"/>
    <w:uiPriority w:val="9"/>
    <w:qFormat/>
    <w:rPr>
      <w:rFonts w:ascii="Arial" w:hAnsi="Arial" w:eastAsia="Arial" w:cs="Arial"/>
      <w:sz w:val="40"/>
      <w:szCs w:val="40"/>
    </w:rPr>
  </w:style>
  <w:style w:type="character" w:styleId="786" w:customStyle="1">
    <w:name w:val="标题 2 字符1"/>
    <w:link w:val="710"/>
    <w:uiPriority w:val="9"/>
    <w:qFormat/>
    <w:rPr>
      <w:rFonts w:ascii="Arial" w:hAnsi="Arial" w:eastAsia="Arial" w:cs="Arial"/>
      <w:sz w:val="34"/>
    </w:rPr>
  </w:style>
  <w:style w:type="character" w:styleId="787" w:customStyle="1">
    <w:name w:val="标题 3 字符"/>
    <w:link w:val="711"/>
    <w:uiPriority w:val="9"/>
    <w:qFormat/>
    <w:rPr>
      <w:rFonts w:ascii="Arial" w:hAnsi="Arial" w:eastAsia="Arial" w:cs="Arial"/>
      <w:sz w:val="30"/>
      <w:szCs w:val="30"/>
    </w:rPr>
  </w:style>
  <w:style w:type="character" w:styleId="788" w:customStyle="1">
    <w:name w:val="标题 4 字符"/>
    <w:link w:val="712"/>
    <w:uiPriority w:val="9"/>
    <w:qFormat/>
    <w:rPr>
      <w:rFonts w:ascii="Arial" w:hAnsi="Arial" w:eastAsia="Arial" w:cs="Arial"/>
      <w:b/>
      <w:bCs/>
      <w:sz w:val="26"/>
      <w:szCs w:val="26"/>
    </w:rPr>
  </w:style>
  <w:style w:type="character" w:styleId="789" w:customStyle="1">
    <w:name w:val="标题 5 字符"/>
    <w:link w:val="713"/>
    <w:uiPriority w:val="9"/>
    <w:qFormat/>
    <w:rPr>
      <w:rFonts w:ascii="Arial" w:hAnsi="Arial" w:eastAsia="Arial" w:cs="Arial"/>
      <w:b/>
      <w:bCs/>
      <w:sz w:val="24"/>
      <w:szCs w:val="24"/>
    </w:rPr>
  </w:style>
  <w:style w:type="character" w:styleId="790" w:customStyle="1">
    <w:name w:val="标题 6 字符"/>
    <w:link w:val="714"/>
    <w:uiPriority w:val="9"/>
    <w:qFormat/>
    <w:rPr>
      <w:rFonts w:ascii="Arial" w:hAnsi="Arial" w:eastAsia="Arial" w:cs="Arial"/>
      <w:b/>
      <w:bCs/>
      <w:sz w:val="22"/>
      <w:szCs w:val="22"/>
    </w:rPr>
  </w:style>
  <w:style w:type="character" w:styleId="791" w:customStyle="1">
    <w:name w:val="标题 7 字符"/>
    <w:link w:val="715"/>
    <w:uiPriority w:val="9"/>
    <w:qFormat/>
    <w:rPr>
      <w:rFonts w:ascii="Arial" w:hAnsi="Arial" w:eastAsia="Arial" w:cs="Arial"/>
      <w:b/>
      <w:bCs/>
      <w:i/>
      <w:iCs/>
      <w:sz w:val="22"/>
      <w:szCs w:val="22"/>
    </w:rPr>
  </w:style>
  <w:style w:type="character" w:styleId="792" w:customStyle="1">
    <w:name w:val="标题 8 字符"/>
    <w:link w:val="716"/>
    <w:uiPriority w:val="9"/>
    <w:qFormat/>
    <w:rPr>
      <w:rFonts w:ascii="Arial" w:hAnsi="Arial" w:eastAsia="Arial" w:cs="Arial"/>
      <w:i/>
      <w:iCs/>
      <w:sz w:val="22"/>
      <w:szCs w:val="22"/>
    </w:rPr>
  </w:style>
  <w:style w:type="character" w:styleId="793" w:customStyle="1">
    <w:name w:val="标题 9 字符"/>
    <w:link w:val="717"/>
    <w:uiPriority w:val="9"/>
    <w:qFormat/>
    <w:rPr>
      <w:rFonts w:ascii="Arial" w:hAnsi="Arial" w:eastAsia="Arial" w:cs="Arial"/>
      <w:i/>
      <w:iCs/>
      <w:sz w:val="21"/>
      <w:szCs w:val="21"/>
    </w:rPr>
  </w:style>
  <w:style w:type="paragraph" w:styleId="794">
    <w:name w:val="No Spacing"/>
    <w:uiPriority w:val="1"/>
    <w:qFormat/>
    <w:rPr>
      <w:rFonts w:hint="default" w:ascii="Times New Roman" w:hAnsi="Times New Roman" w:eastAsia="宋体" w:cs="Times New Roman"/>
    </w:rPr>
  </w:style>
  <w:style w:type="character" w:styleId="795" w:customStyle="1">
    <w:name w:val="标题 字符1"/>
    <w:link w:val="740"/>
    <w:uiPriority w:val="10"/>
    <w:qFormat/>
    <w:rPr>
      <w:sz w:val="48"/>
      <w:szCs w:val="48"/>
    </w:rPr>
  </w:style>
  <w:style w:type="character" w:styleId="796" w:customStyle="1">
    <w:name w:val="副标题 字符"/>
    <w:link w:val="733"/>
    <w:uiPriority w:val="11"/>
    <w:qFormat/>
    <w:rPr>
      <w:sz w:val="24"/>
      <w:szCs w:val="24"/>
    </w:rPr>
  </w:style>
  <w:style w:type="paragraph" w:styleId="797">
    <w:name w:val="Quote"/>
    <w:basedOn w:val="708"/>
    <w:next w:val="708"/>
    <w:link w:val="798"/>
    <w:uiPriority w:val="29"/>
    <w:qFormat/>
    <w:pPr>
      <w:ind w:left="720" w:right="720"/>
    </w:pPr>
    <w:rPr>
      <w:i/>
    </w:rPr>
  </w:style>
  <w:style w:type="character" w:styleId="798" w:customStyle="1">
    <w:name w:val="引用 字符"/>
    <w:link w:val="797"/>
    <w:uiPriority w:val="29"/>
    <w:qFormat/>
    <w:rPr>
      <w:i/>
    </w:rPr>
  </w:style>
  <w:style w:type="paragraph" w:styleId="799">
    <w:name w:val="Intense Quote"/>
    <w:basedOn w:val="708"/>
    <w:next w:val="708"/>
    <w:link w:val="800"/>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00" w:customStyle="1">
    <w:name w:val="明显引用 字符"/>
    <w:link w:val="799"/>
    <w:uiPriority w:val="30"/>
    <w:qFormat/>
    <w:rPr>
      <w:i/>
    </w:rPr>
  </w:style>
  <w:style w:type="character" w:styleId="801" w:customStyle="1">
    <w:name w:val="页眉 字符"/>
    <w:link w:val="730"/>
    <w:uiPriority w:val="99"/>
    <w:qFormat/>
  </w:style>
  <w:style w:type="character" w:styleId="802" w:customStyle="1">
    <w:name w:val="Footer Char"/>
    <w:uiPriority w:val="99"/>
    <w:qFormat/>
  </w:style>
  <w:style w:type="character" w:styleId="803" w:customStyle="1">
    <w:name w:val="页脚 字符"/>
    <w:link w:val="729"/>
    <w:uiPriority w:val="99"/>
    <w:qFormat/>
  </w:style>
  <w:style w:type="table" w:styleId="804" w:customStyle="1">
    <w:name w:val="Table Grid Light"/>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05" w:customStyle="1">
    <w:name w:val="无格式表格 11"/>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06" w:customStyle="1">
    <w:name w:val="无格式表格 21"/>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07" w:customStyle="1">
    <w:name w:val="无格式表格 3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08" w:customStyle="1">
    <w:name w:val="无格式表格 4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09" w:customStyle="1">
    <w:name w:val="无格式表格 5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10" w:customStyle="1">
    <w:name w:val="网格表 1 浅色1"/>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11" w:customStyle="1">
    <w:name w:val="Grid Table 1 Light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812" w:customStyle="1">
    <w:name w:val="Grid Table 1 Light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13" w:customStyle="1">
    <w:name w:val="Grid Table 1 Light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814" w:customStyle="1">
    <w:name w:val="Grid Table 1 Light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15" w:customStyle="1">
    <w:name w:val="Grid Table 1 Light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16" w:customStyle="1">
    <w:name w:val="Grid Table 1 Light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17" w:customStyle="1">
    <w:name w:val="网格表 2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18" w:customStyle="1">
    <w:name w:val="Grid Table 2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19" w:customStyle="1">
    <w:name w:val="Grid Table 2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20" w:customStyle="1">
    <w:name w:val="Grid Table 2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21" w:customStyle="1">
    <w:name w:val="Grid Table 2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22" w:customStyle="1">
    <w:name w:val="Grid Table 2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23" w:customStyle="1">
    <w:name w:val="Grid Table 2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24" w:customStyle="1">
    <w:name w:val="网格表 3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5" w:customStyle="1">
    <w:name w:val="Grid Table 3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6" w:customStyle="1">
    <w:name w:val="Grid Table 3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7" w:customStyle="1">
    <w:name w:val="Grid Table 3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8" w:customStyle="1">
    <w:name w:val="Grid Table 3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9" w:customStyle="1">
    <w:name w:val="Grid Table 3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0" w:customStyle="1">
    <w:name w:val="Grid Table 3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1" w:customStyle="1">
    <w:name w:val="网格表 41"/>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32" w:customStyle="1">
    <w:name w:val="Grid Table 4 - Accent 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33" w:customStyle="1">
    <w:name w:val="Grid Table 4 - Accent 2"/>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34" w:customStyle="1">
    <w:name w:val="Grid Table 4 - Accent 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35" w:customStyle="1">
    <w:name w:val="Grid Table 4 - Accent 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36" w:customStyle="1">
    <w:name w:val="Grid Table 4 - Accent 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37" w:customStyle="1">
    <w:name w:val="Grid Table 4 - Accent 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38" w:customStyle="1">
    <w:name w:val="网格表 5 深色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39"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40"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41"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42"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43"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44"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45" w:customStyle="1">
    <w:name w:val="网格表 6 彩色1"/>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46" w:customStyle="1">
    <w:name w:val="Grid Table 6 Colorful - Accent 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847" w:customStyle="1">
    <w:name w:val="Grid Table 6 Colorful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848" w:customStyle="1">
    <w:name w:val="Grid Table 6 Colorful - Accent 3"/>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849" w:customStyle="1">
    <w:name w:val="Grid Table 6 Colorful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850" w:customStyle="1">
    <w:name w:val="Grid Table 6 Colorful - Accent 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51" w:customStyle="1">
    <w:name w:val="Grid Table 6 Colorful - Accent 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52" w:customStyle="1">
    <w:name w:val="网格表 7 彩色1"/>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53" w:customStyle="1">
    <w:name w:val="Grid Table 7 Colorful - Accent 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54" w:customStyle="1">
    <w:name w:val="Grid Table 7 Colorful - Accent 2"/>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55" w:customStyle="1">
    <w:name w:val="Grid Table 7 Colorful - Accent 3"/>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56" w:customStyle="1">
    <w:name w:val="Grid Table 7 Colorful - Accent 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57" w:customStyle="1">
    <w:name w:val="Grid Table 7 Colorful - Accent 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58" w:customStyle="1">
    <w:name w:val="Grid Table 7 Colorful - Accent 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59" w:customStyle="1">
    <w:name w:val="清单表 1 浅色1"/>
    <w:uiPriority w:val="99"/>
    <w:qFormat/>
    <w:tblPr>
      <w:tblCellMar>
        <w:left w:w="0" w:type="dxa"/>
        <w:top w:w="0" w:type="dxa"/>
        <w:right w:w="0"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60" w:customStyle="1">
    <w:name w:val="List Table 1 Light - Accent 1"/>
    <w:uiPriority w:val="99"/>
    <w:qFormat/>
    <w:tblPr>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61" w:customStyle="1">
    <w:name w:val="List Table 1 Light - Accent 2"/>
    <w:uiPriority w:val="99"/>
    <w:qFormat/>
    <w:tblPr>
      <w:tblCellMar>
        <w:left w:w="0" w:type="dxa"/>
        <w:top w:w="0" w:type="dxa"/>
        <w:right w:w="0" w:type="dxa"/>
        <w:bottom w:w="0" w:type="dxa"/>
      </w:tblCellMa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62" w:customStyle="1">
    <w:name w:val="List Table 1 Light - Accent 3"/>
    <w:uiPriority w:val="99"/>
    <w:qFormat/>
    <w:tblPr>
      <w:tblCellMar>
        <w:left w:w="0" w:type="dxa"/>
        <w:top w:w="0" w:type="dxa"/>
        <w:right w:w="0" w:type="dxa"/>
        <w:bottom w:w="0" w:type="dxa"/>
      </w:tblCellMa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63" w:customStyle="1">
    <w:name w:val="List Table 1 Light - Accent 4"/>
    <w:uiPriority w:val="99"/>
    <w:qFormat/>
    <w:tblPr>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64" w:customStyle="1">
    <w:name w:val="List Table 1 Light - Accent 5"/>
    <w:uiPriority w:val="99"/>
    <w:qFormat/>
    <w:tblPr>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65" w:customStyle="1">
    <w:name w:val="List Table 1 Light - Accent 6"/>
    <w:uiPriority w:val="99"/>
    <w:qFormat/>
    <w:tblPr>
      <w:tblCellMar>
        <w:left w:w="0" w:type="dxa"/>
        <w:top w:w="0" w:type="dxa"/>
        <w:right w:w="0" w:type="dxa"/>
        <w:bottom w:w="0" w:type="dxa"/>
      </w:tblCellMa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66" w:customStyle="1">
    <w:name w:val="清单表 21"/>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67" w:customStyle="1">
    <w:name w:val="List Table 2 - Accent 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68" w:customStyle="1">
    <w:name w:val="List Table 2 - Accent 2"/>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69" w:customStyle="1">
    <w:name w:val="List Table 2 - Accent 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70" w:customStyle="1">
    <w:name w:val="List Table 2 - Accent 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71" w:customStyle="1">
    <w:name w:val="List Table 2 - Accent 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72" w:customStyle="1">
    <w:name w:val="List Table 2 - Accent 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73" w:customStyle="1">
    <w:name w:val="清单表 3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74" w:customStyle="1">
    <w:name w:val="List Table 3 - Accent 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75" w:customStyle="1">
    <w:name w:val="List Table 3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76" w:customStyle="1">
    <w:name w:val="List Table 3 - Accent 3"/>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77" w:customStyle="1">
    <w:name w:val="List Table 3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78" w:customStyle="1">
    <w:name w:val="List Table 3 - Accent 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79" w:customStyle="1">
    <w:name w:val="List Table 3 - Accent 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80" w:customStyle="1">
    <w:name w:val="清单表 4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81" w:customStyle="1">
    <w:name w:val="List Table 4 - Accent 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82" w:customStyle="1">
    <w:name w:val="List Table 4 - Accent 2"/>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83" w:customStyle="1">
    <w:name w:val="List Table 4 - Accent 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84" w:customStyle="1">
    <w:name w:val="List Table 4 - Accent 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85" w:customStyle="1">
    <w:name w:val="List Table 4 - Accent 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86" w:customStyle="1">
    <w:name w:val="List Table 4 - Accent 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87" w:customStyle="1">
    <w:name w:val="清单表 5 深色1"/>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0" w:type="dxa"/>
        <w:top w:w="0" w:type="dxa"/>
        <w:right w:w="0"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8" w:customStyle="1">
    <w:name w:val="List Table 5 Dark - Accent 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9" w:customStyle="1">
    <w:name w:val="List Table 5 Dark - Accent 2"/>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left w:w="0" w:type="dxa"/>
        <w:top w:w="0" w:type="dxa"/>
        <w:right w:w="0" w:type="dxa"/>
        <w:bottom w:w="0" w:type="dxa"/>
      </w:tblCellMar>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0" w:customStyle="1">
    <w:name w:val="List Table 5 Dark - Accent 3"/>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left w:w="0" w:type="dxa"/>
        <w:top w:w="0" w:type="dxa"/>
        <w:right w:w="0" w:type="dxa"/>
        <w:bottom w:w="0" w:type="dxa"/>
      </w:tblCellMar>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1" w:customStyle="1">
    <w:name w:val="List Table 5 Dark - Accent 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2" w:customStyle="1">
    <w:name w:val="List Table 5 Dark - Accent 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3" w:customStyle="1">
    <w:name w:val="List Table 5 Dark - Accent 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4" w:customStyle="1">
    <w:name w:val="清单表 6 彩色1"/>
    <w:uiPriority w:val="99"/>
    <w:qFormat/>
    <w:tblPr>
      <w:tblBorders>
        <w:top w:val="single" w:color="7E7E7E" w:themeColor="text1" w:themeTint="80" w:sz="4" w:space="0"/>
        <w:bottom w:val="single" w:color="7E7E7E" w:themeColor="text1" w:themeTint="80" w:sz="4" w:space="0"/>
      </w:tblBorders>
      <w:tblCellMar>
        <w:left w:w="0" w:type="dxa"/>
        <w:top w:w="0" w:type="dxa"/>
        <w:right w:w="0" w:type="dxa"/>
        <w:bottom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95" w:customStyle="1">
    <w:name w:val="List Table 6 Colorful - Accent 1"/>
    <w:uiPriority w:val="99"/>
    <w:qFormat/>
    <w:tblPr>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896" w:customStyle="1">
    <w:name w:val="List Table 6 Colorful - Accent 2"/>
    <w:uiPriority w:val="99"/>
    <w:qFormat/>
    <w:tblPr>
      <w:tblBorders>
        <w:top w:val="single" w:color="D99795" w:themeColor="accent2" w:themeTint="97" w:sz="4" w:space="0"/>
        <w:bottom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897" w:customStyle="1">
    <w:name w:val="List Table 6 Colorful - Accent 3"/>
    <w:uiPriority w:val="99"/>
    <w:qFormat/>
    <w:tblPr>
      <w:tblBorders>
        <w:top w:val="single" w:color="C3D69C" w:themeColor="accent3" w:themeTint="98" w:sz="4" w:space="0"/>
        <w:bottom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898" w:customStyle="1">
    <w:name w:val="List Table 6 Colorful - Accent 4"/>
    <w:uiPriority w:val="99"/>
    <w:qFormat/>
    <w:tblPr>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899" w:customStyle="1">
    <w:name w:val="List Table 6 Colorful - Accent 5"/>
    <w:uiPriority w:val="99"/>
    <w:qFormat/>
    <w:tblPr>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900" w:customStyle="1">
    <w:name w:val="List Table 6 Colorful - Accent 6"/>
    <w:uiPriority w:val="99"/>
    <w:qFormat/>
    <w:tblPr>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901" w:customStyle="1">
    <w:name w:val="清单表 7 彩色1"/>
    <w:uiPriority w:val="99"/>
    <w:qFormat/>
    <w:tblPr>
      <w:tblBorders>
        <w:right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02" w:customStyle="1">
    <w:name w:val="List Table 7 Colorful - Accent 1"/>
    <w:uiPriority w:val="99"/>
    <w:qFormat/>
    <w:tblPr>
      <w:tblBorders>
        <w:right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03" w:customStyle="1">
    <w:name w:val="List Table 7 Colorful - Accent 2"/>
    <w:uiPriority w:val="99"/>
    <w:qFormat/>
    <w:tblPr>
      <w:tblBorders>
        <w:right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04" w:customStyle="1">
    <w:name w:val="List Table 7 Colorful - Accent 3"/>
    <w:uiPriority w:val="99"/>
    <w:qFormat/>
    <w:tblPr>
      <w:tblBorders>
        <w:right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905" w:customStyle="1">
    <w:name w:val="List Table 7 Colorful - Accent 4"/>
    <w:uiPriority w:val="99"/>
    <w:qFormat/>
    <w:tblPr>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06" w:customStyle="1">
    <w:name w:val="List Table 7 Colorful - Accent 5"/>
    <w:uiPriority w:val="99"/>
    <w:qFormat/>
    <w:tblPr>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07" w:customStyle="1">
    <w:name w:val="List Table 7 Colorful - Accent 6"/>
    <w:uiPriority w:val="99"/>
    <w:qFormat/>
    <w:tblPr>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08"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09"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10"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11"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12"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13"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14"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15" w:customStyle="1">
    <w:name w:val="Bordered &amp; Lined - Accent"/>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16" w:customStyle="1">
    <w:name w:val="Bordered &amp; Lined - Accent 1"/>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17" w:customStyle="1">
    <w:name w:val="Bordered &amp; Lined - Accent 2"/>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18" w:customStyle="1">
    <w:name w:val="Bordered &amp; Lined - Accent 3"/>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19" w:customStyle="1">
    <w:name w:val="Bordered &amp; Lined - Accent 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20" w:customStyle="1">
    <w:name w:val="Bordered &amp; Lined - Accent 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21" w:customStyle="1">
    <w:name w:val="Bordered &amp; Lined - Accent 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22" w:customStyle="1">
    <w:name w:val="Bordered"/>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23" w:customStyle="1">
    <w:name w:val="Bordered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24" w:customStyle="1">
    <w:name w:val="Bordered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25" w:customStyle="1">
    <w:name w:val="Bordered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26" w:customStyle="1">
    <w:name w:val="Bordered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27" w:customStyle="1">
    <w:name w:val="Bordered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28" w:customStyle="1">
    <w:name w:val="Bordered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29" w:customStyle="1">
    <w:name w:val="脚注文本 字符"/>
    <w:link w:val="734"/>
    <w:uiPriority w:val="99"/>
    <w:qFormat/>
    <w:rPr>
      <w:sz w:val="18"/>
    </w:rPr>
  </w:style>
  <w:style w:type="character" w:styleId="930" w:customStyle="1">
    <w:name w:val="尾注文本 字符"/>
    <w:link w:val="728"/>
    <w:uiPriority w:val="99"/>
    <w:qFormat/>
    <w:rPr>
      <w:sz w:val="20"/>
    </w:rPr>
  </w:style>
  <w:style w:type="paragraph" w:styleId="931" w:customStyle="1">
    <w:name w:val="TOC 标题1"/>
    <w:uiPriority w:val="39"/>
    <w:unhideWhenUsed/>
    <w:qFormat/>
    <w:rPr>
      <w:rFonts w:hint="default" w:ascii="Times New Roman" w:hAnsi="Times New Roman" w:eastAsia="宋体" w:cs="Times New Roman"/>
    </w:rPr>
  </w:style>
  <w:style w:type="paragraph" w:styleId="932" w:customStyle="1">
    <w:name w:val="标题 11"/>
    <w:basedOn w:val="708"/>
    <w:next w:val="708"/>
    <w:link w:val="940"/>
    <w:uiPriority w:val="9"/>
    <w:qFormat/>
    <w:pPr>
      <w:keepLines/>
      <w:keepNext/>
      <w:spacing w:before="340" w:after="330" w:line="578" w:lineRule="auto"/>
      <w:outlineLvl w:val="0"/>
    </w:pPr>
    <w:rPr>
      <w:b/>
      <w:bCs/>
      <w:sz w:val="44"/>
      <w:szCs w:val="44"/>
    </w:rPr>
  </w:style>
  <w:style w:type="paragraph" w:styleId="933" w:customStyle="1">
    <w:name w:val="标题 21"/>
    <w:basedOn w:val="708"/>
    <w:next w:val="708"/>
    <w:link w:val="941"/>
    <w:uiPriority w:val="0"/>
    <w:qFormat/>
    <w:pPr>
      <w:keepLines/>
      <w:keepNext/>
      <w:spacing w:before="260" w:after="260" w:line="415" w:lineRule="auto"/>
      <w:outlineLvl w:val="1"/>
    </w:pPr>
    <w:rPr>
      <w:rFonts w:ascii="Arial" w:hAnsi="Arial" w:eastAsia="黑体"/>
      <w:b/>
      <w:bCs/>
      <w:sz w:val="32"/>
      <w:szCs w:val="32"/>
    </w:rPr>
  </w:style>
  <w:style w:type="paragraph" w:styleId="934" w:customStyle="1">
    <w:name w:val="标题 31"/>
    <w:basedOn w:val="708"/>
    <w:next w:val="708"/>
    <w:link w:val="939"/>
    <w:uiPriority w:val="0"/>
    <w:qFormat/>
    <w:pPr>
      <w:keepLines/>
      <w:keepNext/>
      <w:spacing w:before="260" w:after="260" w:line="416" w:lineRule="auto"/>
      <w:outlineLvl w:val="2"/>
    </w:pPr>
    <w:rPr>
      <w:rFonts w:ascii="Calibri" w:hAnsi="Calibri"/>
      <w:b/>
      <w:bCs/>
      <w:sz w:val="32"/>
      <w:szCs w:val="32"/>
    </w:rPr>
  </w:style>
  <w:style w:type="paragraph" w:styleId="935" w:customStyle="1">
    <w:name w:val="标题 41"/>
    <w:basedOn w:val="708"/>
    <w:next w:val="708"/>
    <w:link w:val="942"/>
    <w:uiPriority w:val="0"/>
    <w:qFormat/>
    <w:pPr>
      <w:keepLines/>
      <w:keepNext/>
      <w:spacing w:before="280" w:after="290" w:line="376" w:lineRule="auto"/>
      <w:outlineLvl w:val="3"/>
    </w:pPr>
    <w:rPr>
      <w:rFonts w:ascii="Cambria" w:hAnsi="Cambria"/>
      <w:b/>
      <w:bCs/>
      <w:sz w:val="28"/>
      <w:szCs w:val="28"/>
    </w:rPr>
  </w:style>
  <w:style w:type="paragraph" w:styleId="936" w:customStyle="1">
    <w:name w:val="标题 51"/>
    <w:basedOn w:val="708"/>
    <w:next w:val="708"/>
    <w:link w:val="943"/>
    <w:uiPriority w:val="0"/>
    <w:qFormat/>
    <w:pPr>
      <w:keepNext/>
      <w:outlineLvl w:val="4"/>
    </w:pPr>
    <w:rPr>
      <w:rFonts w:ascii="宋体" w:hAnsi="宋体"/>
      <w:b/>
      <w:bCs/>
      <w:szCs w:val="24"/>
    </w:rPr>
  </w:style>
  <w:style w:type="character" w:styleId="937" w:customStyle="1">
    <w:name w:val="默认段落字体1"/>
    <w:uiPriority w:val="0"/>
    <w:semiHidden/>
    <w:qFormat/>
  </w:style>
  <w:style w:type="table" w:styleId="938" w:customStyle="1">
    <w:name w:val="普通表格1"/>
    <w:uiPriority w:val="0"/>
    <w:semiHidden/>
    <w:qFormat/>
    <w:tblPr>
      <w:tblCellMar>
        <w:left w:w="0" w:type="dxa"/>
        <w:top w:w="0" w:type="dxa"/>
        <w:right w:w="0" w:type="dxa"/>
        <w:bottom w:w="0" w:type="dxa"/>
      </w:tblCellMar>
    </w:tblPr>
  </w:style>
  <w:style w:type="character" w:styleId="939" w:customStyle="1">
    <w:name w:val="标题 3 Char"/>
    <w:basedOn w:val="937"/>
    <w:link w:val="934"/>
    <w:uiPriority w:val="0"/>
    <w:qFormat/>
    <w:rPr>
      <w:rFonts w:ascii="Calibri" w:hAnsi="Calibri"/>
      <w:b/>
      <w:bCs/>
      <w:sz w:val="32"/>
      <w:szCs w:val="32"/>
    </w:rPr>
  </w:style>
  <w:style w:type="character" w:styleId="940" w:customStyle="1">
    <w:name w:val="标题 1 Char"/>
    <w:link w:val="932"/>
    <w:uiPriority w:val="9"/>
    <w:qFormat/>
    <w:rPr>
      <w:b/>
      <w:bCs/>
      <w:sz w:val="44"/>
      <w:szCs w:val="44"/>
    </w:rPr>
  </w:style>
  <w:style w:type="character" w:styleId="941" w:customStyle="1">
    <w:name w:val="标题 2 Char"/>
    <w:link w:val="933"/>
    <w:uiPriority w:val="0"/>
    <w:qFormat/>
    <w:rPr>
      <w:rFonts w:ascii="Arial" w:hAnsi="Arial" w:eastAsia="黑体" w:cs="Arial"/>
      <w:b/>
      <w:bCs/>
      <w:sz w:val="32"/>
      <w:szCs w:val="32"/>
    </w:rPr>
  </w:style>
  <w:style w:type="character" w:styleId="942" w:customStyle="1">
    <w:name w:val="标题 4 Char"/>
    <w:basedOn w:val="937"/>
    <w:link w:val="935"/>
    <w:uiPriority w:val="0"/>
    <w:qFormat/>
    <w:rPr>
      <w:rFonts w:ascii="Cambria" w:hAnsi="Cambria" w:eastAsia="宋体" w:cs="Times New Roman"/>
      <w:b/>
      <w:bCs/>
      <w:sz w:val="28"/>
      <w:szCs w:val="28"/>
    </w:rPr>
  </w:style>
  <w:style w:type="character" w:styleId="943" w:customStyle="1">
    <w:name w:val="标题 5 Char"/>
    <w:basedOn w:val="937"/>
    <w:link w:val="936"/>
    <w:uiPriority w:val="0"/>
    <w:qFormat/>
    <w:rPr>
      <w:rFonts w:ascii="宋体" w:hAnsi="宋体"/>
      <w:b/>
      <w:bCs/>
      <w:sz w:val="21"/>
      <w:szCs w:val="24"/>
    </w:rPr>
  </w:style>
  <w:style w:type="paragraph" w:styleId="944" w:customStyle="1">
    <w:name w:val="目录 71"/>
    <w:basedOn w:val="708"/>
    <w:next w:val="708"/>
    <w:uiPriority w:val="0"/>
    <w:qFormat/>
    <w:pPr>
      <w:ind w:left="2520"/>
    </w:pPr>
    <w:rPr>
      <w:szCs w:val="24"/>
    </w:rPr>
  </w:style>
  <w:style w:type="paragraph" w:styleId="945" w:customStyle="1">
    <w:name w:val="正文缩进1"/>
    <w:basedOn w:val="708"/>
    <w:link w:val="946"/>
    <w:uiPriority w:val="0"/>
    <w:qFormat/>
    <w:pPr>
      <w:ind w:firstLine="420"/>
    </w:pPr>
  </w:style>
  <w:style w:type="character" w:styleId="946" w:customStyle="1">
    <w:name w:val="正文缩进 Char"/>
    <w:link w:val="945"/>
    <w:uiPriority w:val="0"/>
    <w:qFormat/>
    <w:rPr>
      <w:sz w:val="21"/>
      <w:szCs w:val="22"/>
    </w:rPr>
  </w:style>
  <w:style w:type="paragraph" w:styleId="947" w:customStyle="1">
    <w:name w:val="文档结构图1"/>
    <w:basedOn w:val="708"/>
    <w:link w:val="948"/>
    <w:uiPriority w:val="0"/>
    <w:qFormat/>
    <w:pPr>
      <w:shd w:val="clear" w:color="auto" w:fill="000080"/>
    </w:pPr>
    <w:rPr>
      <w:szCs w:val="24"/>
    </w:rPr>
  </w:style>
  <w:style w:type="character" w:styleId="948" w:customStyle="1">
    <w:name w:val="文档结构图 Char"/>
    <w:basedOn w:val="937"/>
    <w:link w:val="947"/>
    <w:uiPriority w:val="0"/>
    <w:qFormat/>
    <w:rPr>
      <w:sz w:val="21"/>
      <w:szCs w:val="24"/>
      <w:shd w:val="clear" w:color="auto" w:fill="000080"/>
    </w:rPr>
  </w:style>
  <w:style w:type="paragraph" w:styleId="949" w:customStyle="1">
    <w:name w:val="批注文字1"/>
    <w:basedOn w:val="708"/>
    <w:link w:val="950"/>
    <w:uiPriority w:val="0"/>
    <w:qFormat/>
    <w:pPr>
      <w:jc w:val="left"/>
    </w:pPr>
  </w:style>
  <w:style w:type="character" w:styleId="950" w:customStyle="1">
    <w:name w:val="批注文字 Char1"/>
    <w:link w:val="949"/>
    <w:uiPriority w:val="0"/>
    <w:qFormat/>
    <w:rPr>
      <w:sz w:val="21"/>
      <w:szCs w:val="22"/>
    </w:rPr>
  </w:style>
  <w:style w:type="paragraph" w:styleId="951" w:customStyle="1">
    <w:name w:val="正文文本 31"/>
    <w:basedOn w:val="708"/>
    <w:link w:val="952"/>
    <w:uiPriority w:val="0"/>
    <w:qFormat/>
    <w:rPr>
      <w:rFonts w:ascii="仿宋_GB2312" w:hAnsi="Arial" w:eastAsia="仿宋_GB2312"/>
      <w:sz w:val="32"/>
      <w:szCs w:val="20"/>
    </w:rPr>
  </w:style>
  <w:style w:type="character" w:styleId="952" w:customStyle="1">
    <w:name w:val="正文文本 3 Char"/>
    <w:basedOn w:val="937"/>
    <w:link w:val="951"/>
    <w:uiPriority w:val="0"/>
    <w:qFormat/>
    <w:rPr>
      <w:rFonts w:ascii="仿宋_GB2312" w:hAnsi="Arial" w:eastAsia="仿宋_GB2312"/>
      <w:sz w:val="32"/>
    </w:rPr>
  </w:style>
  <w:style w:type="paragraph" w:styleId="953" w:customStyle="1">
    <w:name w:val="正文文本1"/>
    <w:basedOn w:val="708"/>
    <w:next w:val="708"/>
    <w:link w:val="954"/>
    <w:uiPriority w:val="0"/>
    <w:qFormat/>
    <w:pPr>
      <w:spacing w:after="120"/>
    </w:pPr>
  </w:style>
  <w:style w:type="character" w:styleId="954" w:customStyle="1">
    <w:name w:val="正文文本 Char"/>
    <w:basedOn w:val="937"/>
    <w:link w:val="953"/>
    <w:uiPriority w:val="0"/>
    <w:qFormat/>
    <w:rPr>
      <w:sz w:val="21"/>
      <w:szCs w:val="22"/>
    </w:rPr>
  </w:style>
  <w:style w:type="paragraph" w:styleId="955" w:customStyle="1">
    <w:name w:val="正文文本缩进1"/>
    <w:basedOn w:val="708"/>
    <w:next w:val="708"/>
    <w:link w:val="956"/>
    <w:uiPriority w:val="0"/>
    <w:qFormat/>
    <w:pPr>
      <w:ind w:firstLine="645"/>
    </w:pPr>
    <w:rPr>
      <w:rFonts w:ascii="楷体_GB2312" w:eastAsia="楷体_GB2312"/>
      <w:sz w:val="32"/>
      <w:szCs w:val="20"/>
    </w:rPr>
  </w:style>
  <w:style w:type="character" w:styleId="956" w:customStyle="1">
    <w:name w:val="正文文本缩进 Char"/>
    <w:basedOn w:val="937"/>
    <w:link w:val="955"/>
    <w:uiPriority w:val="0"/>
    <w:qFormat/>
    <w:rPr>
      <w:rFonts w:ascii="楷体_GB2312" w:eastAsia="楷体_GB2312"/>
      <w:sz w:val="32"/>
    </w:rPr>
  </w:style>
  <w:style w:type="paragraph" w:styleId="957" w:customStyle="1">
    <w:name w:val="目录 51"/>
    <w:basedOn w:val="708"/>
    <w:next w:val="708"/>
    <w:uiPriority w:val="0"/>
    <w:qFormat/>
    <w:pPr>
      <w:ind w:left="1680"/>
    </w:pPr>
    <w:rPr>
      <w:szCs w:val="24"/>
    </w:rPr>
  </w:style>
  <w:style w:type="paragraph" w:styleId="958" w:customStyle="1">
    <w:name w:val="目录 31"/>
    <w:basedOn w:val="708"/>
    <w:next w:val="708"/>
    <w:uiPriority w:val="0"/>
    <w:qFormat/>
    <w:pPr>
      <w:ind w:left="539"/>
      <w:jc w:val="left"/>
      <w:spacing w:line="240" w:lineRule="exact"/>
      <w:tabs>
        <w:tab w:val="right" w:pos="9440" w:leader="dot"/>
      </w:tabs>
    </w:pPr>
    <w:rPr>
      <w:rFonts w:ascii="黑体" w:hAnsi="宋体" w:eastAsia="黑体"/>
      <w:bCs/>
      <w:iCs/>
      <w:sz w:val="18"/>
      <w:szCs w:val="32"/>
    </w:rPr>
  </w:style>
  <w:style w:type="paragraph" w:styleId="959" w:customStyle="1">
    <w:name w:val="纯文本11"/>
    <w:basedOn w:val="708"/>
    <w:link w:val="960"/>
    <w:uiPriority w:val="0"/>
    <w:qFormat/>
    <w:rPr>
      <w:rFonts w:ascii="宋体" w:hAnsi="Courier New"/>
    </w:rPr>
  </w:style>
  <w:style w:type="character" w:styleId="960" w:customStyle="1">
    <w:name w:val="纯文本 Char1"/>
    <w:link w:val="959"/>
    <w:uiPriority w:val="0"/>
    <w:qFormat/>
    <w:rPr>
      <w:rFonts w:ascii="宋体" w:hAnsi="Courier New"/>
      <w:sz w:val="21"/>
      <w:szCs w:val="22"/>
    </w:rPr>
  </w:style>
  <w:style w:type="paragraph" w:styleId="961" w:customStyle="1">
    <w:name w:val="目录 81"/>
    <w:basedOn w:val="708"/>
    <w:next w:val="708"/>
    <w:uiPriority w:val="0"/>
    <w:qFormat/>
    <w:pPr>
      <w:ind w:left="2940"/>
    </w:pPr>
    <w:rPr>
      <w:szCs w:val="24"/>
    </w:rPr>
  </w:style>
  <w:style w:type="paragraph" w:styleId="962" w:customStyle="1">
    <w:name w:val="日期1"/>
    <w:basedOn w:val="708"/>
    <w:next w:val="708"/>
    <w:link w:val="963"/>
    <w:uiPriority w:val="99"/>
    <w:qFormat/>
    <w:pPr>
      <w:ind w:left="100"/>
    </w:pPr>
  </w:style>
  <w:style w:type="character" w:styleId="963" w:customStyle="1">
    <w:name w:val="日期 Char"/>
    <w:link w:val="962"/>
    <w:uiPriority w:val="99"/>
    <w:qFormat/>
    <w:rPr>
      <w:sz w:val="21"/>
      <w:szCs w:val="22"/>
    </w:rPr>
  </w:style>
  <w:style w:type="paragraph" w:styleId="964" w:customStyle="1">
    <w:name w:val="正文文本缩进 21"/>
    <w:basedOn w:val="708"/>
    <w:link w:val="965"/>
    <w:uiPriority w:val="0"/>
    <w:qFormat/>
    <w:pPr>
      <w:ind w:firstLine="560"/>
    </w:pPr>
    <w:rPr>
      <w:rFonts w:ascii="宋体" w:hAnsi="宋体"/>
      <w:sz w:val="28"/>
      <w:szCs w:val="24"/>
    </w:rPr>
  </w:style>
  <w:style w:type="character" w:styleId="965" w:customStyle="1">
    <w:name w:val="正文文本缩进 2 Char"/>
    <w:basedOn w:val="937"/>
    <w:link w:val="964"/>
    <w:uiPriority w:val="0"/>
    <w:qFormat/>
    <w:rPr>
      <w:rFonts w:ascii="宋体" w:hAnsi="宋体"/>
      <w:sz w:val="28"/>
      <w:szCs w:val="24"/>
    </w:rPr>
  </w:style>
  <w:style w:type="paragraph" w:styleId="966" w:customStyle="1">
    <w:name w:val="批注框文本1"/>
    <w:basedOn w:val="708"/>
    <w:link w:val="967"/>
    <w:uiPriority w:val="0"/>
    <w:semiHidden/>
    <w:qFormat/>
    <w:rPr>
      <w:sz w:val="18"/>
      <w:szCs w:val="18"/>
    </w:rPr>
  </w:style>
  <w:style w:type="character" w:styleId="967" w:customStyle="1">
    <w:name w:val="批注框文本 Char"/>
    <w:basedOn w:val="937"/>
    <w:link w:val="966"/>
    <w:uiPriority w:val="0"/>
    <w:semiHidden/>
    <w:qFormat/>
    <w:rPr>
      <w:sz w:val="18"/>
      <w:szCs w:val="18"/>
    </w:rPr>
  </w:style>
  <w:style w:type="paragraph" w:styleId="968" w:customStyle="1">
    <w:name w:val="页脚1"/>
    <w:basedOn w:val="708"/>
    <w:link w:val="969"/>
    <w:uiPriority w:val="0"/>
    <w:qFormat/>
    <w:pPr>
      <w:jc w:val="left"/>
      <w:tabs>
        <w:tab w:val="center" w:pos="4153" w:leader="none"/>
        <w:tab w:val="right" w:pos="8306" w:leader="none"/>
      </w:tabs>
    </w:pPr>
    <w:rPr>
      <w:sz w:val="18"/>
    </w:rPr>
  </w:style>
  <w:style w:type="character" w:styleId="969" w:customStyle="1">
    <w:name w:val="页脚 Char"/>
    <w:basedOn w:val="937"/>
    <w:link w:val="968"/>
    <w:uiPriority w:val="0"/>
    <w:qFormat/>
    <w:rPr>
      <w:sz w:val="18"/>
      <w:szCs w:val="22"/>
    </w:rPr>
  </w:style>
  <w:style w:type="paragraph" w:styleId="970" w:customStyle="1">
    <w:name w:val="页眉1"/>
    <w:basedOn w:val="708"/>
    <w:link w:val="971"/>
    <w:uiPriority w:val="0"/>
    <w:qFormat/>
    <w:pPr>
      <w:jc w:val="center"/>
      <w:tabs>
        <w:tab w:val="center" w:pos="4153" w:leader="none"/>
        <w:tab w:val="right" w:pos="8306" w:leader="none"/>
      </w:tabs>
      <w:pBdr>
        <w:bottom w:val="single" w:color="000000" w:sz="6" w:space="1"/>
      </w:pBdr>
    </w:pPr>
    <w:rPr>
      <w:sz w:val="18"/>
    </w:rPr>
  </w:style>
  <w:style w:type="character" w:styleId="971" w:customStyle="1">
    <w:name w:val="页眉 Char"/>
    <w:basedOn w:val="937"/>
    <w:link w:val="970"/>
    <w:uiPriority w:val="0"/>
    <w:qFormat/>
    <w:rPr>
      <w:sz w:val="18"/>
      <w:szCs w:val="22"/>
    </w:rPr>
  </w:style>
  <w:style w:type="paragraph" w:styleId="972" w:customStyle="1">
    <w:name w:val="目录 11"/>
    <w:basedOn w:val="708"/>
    <w:next w:val="708"/>
    <w:uiPriority w:val="0"/>
    <w:qFormat/>
    <w:pPr>
      <w:jc w:val="left"/>
      <w:spacing w:before="120" w:after="120" w:line="300" w:lineRule="exact"/>
      <w:tabs>
        <w:tab w:val="right" w:pos="9440" w:leader="dot"/>
      </w:tabs>
    </w:pPr>
    <w:rPr>
      <w:rFonts w:ascii="黑体" w:eastAsia="黑体"/>
      <w:b/>
      <w:caps/>
      <w:sz w:val="18"/>
      <w:szCs w:val="28"/>
    </w:rPr>
  </w:style>
  <w:style w:type="paragraph" w:styleId="973" w:customStyle="1">
    <w:name w:val="目录 41"/>
    <w:basedOn w:val="708"/>
    <w:next w:val="708"/>
    <w:uiPriority w:val="0"/>
    <w:qFormat/>
    <w:pPr>
      <w:ind w:left="1260"/>
    </w:pPr>
    <w:rPr>
      <w:szCs w:val="24"/>
    </w:rPr>
  </w:style>
  <w:style w:type="paragraph" w:styleId="974" w:customStyle="1">
    <w:name w:val="副标题1"/>
    <w:basedOn w:val="708"/>
    <w:next w:val="708"/>
    <w:link w:val="975"/>
    <w:uiPriority w:val="0"/>
    <w:qFormat/>
    <w:pPr>
      <w:jc w:val="center"/>
      <w:spacing w:before="240" w:after="60" w:line="312" w:lineRule="auto"/>
      <w:outlineLvl w:val="1"/>
    </w:pPr>
    <w:rPr>
      <w:rFonts w:ascii="Cambria" w:hAnsi="Cambria"/>
      <w:b/>
      <w:bCs/>
      <w:sz w:val="32"/>
      <w:szCs w:val="32"/>
    </w:rPr>
  </w:style>
  <w:style w:type="character" w:styleId="975" w:customStyle="1">
    <w:name w:val="副标题 Char"/>
    <w:basedOn w:val="937"/>
    <w:link w:val="974"/>
    <w:uiPriority w:val="0"/>
    <w:qFormat/>
    <w:rPr>
      <w:rFonts w:ascii="Cambria" w:hAnsi="Cambria"/>
      <w:b/>
      <w:bCs/>
      <w:sz w:val="32"/>
      <w:szCs w:val="32"/>
    </w:rPr>
  </w:style>
  <w:style w:type="paragraph" w:styleId="976" w:customStyle="1">
    <w:name w:val="目录 61"/>
    <w:basedOn w:val="708"/>
    <w:next w:val="708"/>
    <w:uiPriority w:val="0"/>
    <w:qFormat/>
    <w:pPr>
      <w:ind w:left="2100"/>
    </w:pPr>
    <w:rPr>
      <w:szCs w:val="24"/>
    </w:rPr>
  </w:style>
  <w:style w:type="paragraph" w:styleId="977" w:customStyle="1">
    <w:name w:val="正文文本缩进 31"/>
    <w:basedOn w:val="708"/>
    <w:link w:val="978"/>
    <w:uiPriority w:val="0"/>
    <w:qFormat/>
    <w:pPr>
      <w:ind w:left="359" w:firstLine="359"/>
    </w:pPr>
    <w:rPr>
      <w:szCs w:val="20"/>
    </w:rPr>
  </w:style>
  <w:style w:type="character" w:styleId="978" w:customStyle="1">
    <w:name w:val="正文文本缩进 3 Char"/>
    <w:link w:val="977"/>
    <w:uiPriority w:val="0"/>
    <w:qFormat/>
    <w:rPr>
      <w:rFonts w:ascii="Times New Roman" w:hAnsi="Times New Roman"/>
      <w:sz w:val="21"/>
    </w:rPr>
  </w:style>
  <w:style w:type="paragraph" w:styleId="979" w:customStyle="1">
    <w:name w:val="目录 21"/>
    <w:basedOn w:val="708"/>
    <w:next w:val="708"/>
    <w:uiPriority w:val="39"/>
    <w:qFormat/>
    <w:pPr>
      <w:jc w:val="left"/>
      <w:spacing w:line="260" w:lineRule="exact"/>
      <w:tabs>
        <w:tab w:val="right" w:pos="9440" w:leader="dot"/>
      </w:tabs>
    </w:pPr>
    <w:rPr>
      <w:rFonts w:ascii="黑体" w:eastAsia="黑体"/>
      <w:b/>
      <w:bCs/>
      <w:smallCaps/>
      <w:sz w:val="18"/>
      <w:szCs w:val="44"/>
    </w:rPr>
  </w:style>
  <w:style w:type="paragraph" w:styleId="980" w:customStyle="1">
    <w:name w:val="目录 91"/>
    <w:basedOn w:val="708"/>
    <w:next w:val="708"/>
    <w:uiPriority w:val="0"/>
    <w:qFormat/>
    <w:pPr>
      <w:ind w:left="3360"/>
    </w:pPr>
    <w:rPr>
      <w:szCs w:val="24"/>
    </w:rPr>
  </w:style>
  <w:style w:type="paragraph" w:styleId="981" w:customStyle="1">
    <w:name w:val="正文文本 21"/>
    <w:basedOn w:val="708"/>
    <w:link w:val="982"/>
    <w:uiPriority w:val="0"/>
    <w:qFormat/>
    <w:pPr>
      <w:jc w:val="center"/>
    </w:pPr>
    <w:rPr>
      <w:rFonts w:ascii="仿宋_GB2312" w:eastAsia="仿宋_GB2312"/>
      <w:sz w:val="44"/>
      <w:szCs w:val="24"/>
    </w:rPr>
  </w:style>
  <w:style w:type="character" w:styleId="982" w:customStyle="1">
    <w:name w:val="正文文本 2 Char"/>
    <w:basedOn w:val="937"/>
    <w:link w:val="981"/>
    <w:uiPriority w:val="0"/>
    <w:qFormat/>
    <w:rPr>
      <w:rFonts w:ascii="仿宋_GB2312" w:eastAsia="仿宋_GB2312"/>
      <w:sz w:val="44"/>
      <w:szCs w:val="24"/>
    </w:rPr>
  </w:style>
  <w:style w:type="paragraph" w:styleId="983" w:customStyle="1">
    <w:name w:val="HTML 预设格式1"/>
    <w:basedOn w:val="708"/>
    <w:link w:val="984"/>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cs="Courier New"/>
      <w:sz w:val="20"/>
      <w:szCs w:val="20"/>
    </w:rPr>
  </w:style>
  <w:style w:type="character" w:styleId="984" w:customStyle="1">
    <w:name w:val="HTML 预设格式 Char"/>
    <w:basedOn w:val="937"/>
    <w:link w:val="983"/>
    <w:uiPriority w:val="0"/>
    <w:qFormat/>
    <w:rPr>
      <w:rFonts w:ascii="黑体" w:hAnsi="Courier New" w:eastAsia="黑体" w:cs="Courier New"/>
    </w:rPr>
  </w:style>
  <w:style w:type="paragraph" w:styleId="985" w:customStyle="1">
    <w:name w:val="普通(网站)1"/>
    <w:basedOn w:val="708"/>
    <w:uiPriority w:val="0"/>
    <w:qFormat/>
    <w:pPr>
      <w:jc w:val="left"/>
      <w:spacing w:before="100" w:beforeAutospacing="1" w:after="100" w:afterAutospacing="1"/>
      <w:widowControl/>
    </w:pPr>
    <w:rPr>
      <w:rFonts w:ascii="宋体" w:hAnsi="宋体" w:cs="宋体"/>
      <w:sz w:val="24"/>
      <w:szCs w:val="24"/>
    </w:rPr>
  </w:style>
  <w:style w:type="paragraph" w:styleId="986" w:customStyle="1">
    <w:name w:val="索引 11"/>
    <w:basedOn w:val="708"/>
    <w:next w:val="708"/>
    <w:uiPriority w:val="0"/>
    <w:qFormat/>
    <w:rPr>
      <w:rFonts w:ascii="宋体" w:hAnsi="宋体"/>
      <w:szCs w:val="18"/>
    </w:rPr>
  </w:style>
  <w:style w:type="paragraph" w:styleId="987" w:customStyle="1">
    <w:name w:val="标题11"/>
    <w:basedOn w:val="708"/>
    <w:next w:val="708"/>
    <w:link w:val="988"/>
    <w:uiPriority w:val="0"/>
    <w:qFormat/>
    <w:pPr>
      <w:jc w:val="center"/>
      <w:spacing w:before="240" w:after="60"/>
      <w:outlineLvl w:val="0"/>
    </w:pPr>
    <w:rPr>
      <w:rFonts w:ascii="Cambria" w:hAnsi="Cambria"/>
      <w:b/>
      <w:bCs/>
      <w:sz w:val="32"/>
      <w:szCs w:val="32"/>
    </w:rPr>
  </w:style>
  <w:style w:type="character" w:styleId="988" w:customStyle="1">
    <w:name w:val="标题 Char"/>
    <w:basedOn w:val="937"/>
    <w:link w:val="987"/>
    <w:uiPriority w:val="0"/>
    <w:qFormat/>
    <w:rPr>
      <w:rFonts w:ascii="Cambria" w:hAnsi="Cambria" w:eastAsia="宋体"/>
      <w:b/>
      <w:bCs/>
      <w:sz w:val="32"/>
      <w:szCs w:val="32"/>
    </w:rPr>
  </w:style>
  <w:style w:type="paragraph" w:styleId="989" w:customStyle="1">
    <w:name w:val="批注主题1"/>
    <w:basedOn w:val="949"/>
    <w:next w:val="949"/>
    <w:link w:val="990"/>
    <w:uiPriority w:val="0"/>
    <w:qFormat/>
    <w:rPr>
      <w:rFonts w:ascii="Calibri" w:hAnsi="Calibri"/>
      <w:b/>
      <w:bCs/>
      <w:szCs w:val="24"/>
    </w:rPr>
  </w:style>
  <w:style w:type="character" w:styleId="990" w:customStyle="1">
    <w:name w:val="批注主题 Char"/>
    <w:basedOn w:val="950"/>
    <w:link w:val="989"/>
    <w:uiPriority w:val="0"/>
    <w:qFormat/>
    <w:rPr>
      <w:rFonts w:ascii="Calibri" w:hAnsi="Calibri" w:eastAsia="宋体" w:cs="Times New Roman"/>
      <w:b/>
      <w:bCs/>
      <w:sz w:val="21"/>
      <w:szCs w:val="24"/>
    </w:rPr>
  </w:style>
  <w:style w:type="paragraph" w:styleId="991" w:customStyle="1">
    <w:name w:val="正文首行缩进 21"/>
    <w:basedOn w:val="955"/>
    <w:uiPriority w:val="99"/>
    <w:qFormat/>
    <w:pPr>
      <w:ind w:firstLine="420"/>
    </w:pPr>
    <w:rPr>
      <w:rFonts w:cs="宋体"/>
      <w:szCs w:val="21"/>
    </w:rPr>
  </w:style>
  <w:style w:type="table" w:styleId="992" w:customStyle="1">
    <w:name w:val="网格型1"/>
    <w:basedOn w:val="938"/>
    <w:uiPriority w:val="0"/>
    <w:qFormat/>
    <w:pPr>
      <w:jc w:val="both"/>
      <w:widowControl w:val="off"/>
    </w:pPr>
    <w:tblPr/>
  </w:style>
  <w:style w:type="character" w:styleId="993" w:customStyle="1">
    <w:name w:val="要点1"/>
    <w:uiPriority w:val="0"/>
    <w:qFormat/>
    <w:rPr>
      <w:b/>
      <w:bCs/>
    </w:rPr>
  </w:style>
  <w:style w:type="character" w:styleId="994" w:customStyle="1">
    <w:name w:val="页码1"/>
    <w:basedOn w:val="937"/>
    <w:uiPriority w:val="0"/>
    <w:qFormat/>
  </w:style>
  <w:style w:type="character" w:styleId="995" w:customStyle="1">
    <w:name w:val="已访问的超链接1"/>
    <w:uiPriority w:val="99"/>
    <w:qFormat/>
    <w:rPr>
      <w:color w:val="000000"/>
      <w:u w:val="none"/>
    </w:rPr>
  </w:style>
  <w:style w:type="character" w:styleId="996" w:customStyle="1">
    <w:name w:val="HTML 打字机1"/>
    <w:uiPriority w:val="0"/>
    <w:qFormat/>
    <w:rPr>
      <w:rFonts w:ascii="宋体" w:hAnsi="宋体" w:eastAsia="宋体" w:cs="宋体"/>
      <w:sz w:val="24"/>
      <w:szCs w:val="24"/>
    </w:rPr>
  </w:style>
  <w:style w:type="character" w:styleId="997" w:customStyle="1">
    <w:name w:val="超链接1"/>
    <w:uiPriority w:val="99"/>
    <w:qFormat/>
    <w:rPr>
      <w:color w:val="0000ff"/>
      <w:u w:val="single"/>
    </w:rPr>
  </w:style>
  <w:style w:type="character" w:styleId="998" w:customStyle="1">
    <w:name w:val="批注引用1"/>
    <w:uiPriority w:val="0"/>
    <w:qFormat/>
    <w:rPr>
      <w:sz w:val="21"/>
      <w:szCs w:val="21"/>
    </w:rPr>
  </w:style>
  <w:style w:type="character" w:styleId="999" w:customStyle="1">
    <w:name w:val="批注文字 Char"/>
    <w:uiPriority w:val="0"/>
    <w:qFormat/>
    <w:rPr>
      <w:sz w:val="21"/>
      <w:szCs w:val="24"/>
    </w:rPr>
  </w:style>
  <w:style w:type="character" w:styleId="1000" w:customStyle="1">
    <w:name w:val="font91"/>
    <w:uiPriority w:val="0"/>
    <w:qFormat/>
    <w:rPr>
      <w:rFonts w:hint="eastAsia" w:ascii="宋体" w:hAnsi="宋体" w:eastAsia="宋体" w:cs="宋体"/>
      <w:color w:val="000000"/>
      <w:sz w:val="22"/>
      <w:szCs w:val="22"/>
      <w:u w:val="none"/>
    </w:rPr>
  </w:style>
  <w:style w:type="character" w:styleId="1001" w:customStyle="1">
    <w:name w:val="font81"/>
    <w:uiPriority w:val="0"/>
    <w:qFormat/>
    <w:rPr>
      <w:rFonts w:hint="eastAsia" w:ascii="宋体" w:hAnsi="宋体" w:eastAsia="宋体" w:cs="宋体"/>
      <w:color w:val="000000"/>
      <w:sz w:val="20"/>
      <w:szCs w:val="20"/>
      <w:u w:val="none"/>
    </w:rPr>
  </w:style>
  <w:style w:type="character" w:styleId="1002" w:customStyle="1">
    <w:name w:val="纯文本 Char"/>
    <w:uiPriority w:val="0"/>
    <w:qFormat/>
    <w:rPr>
      <w:rFonts w:ascii="宋体" w:hAnsi="Courier New" w:eastAsia="宋体" w:cs="Times New Roman"/>
      <w:szCs w:val="21"/>
    </w:rPr>
  </w:style>
  <w:style w:type="paragraph" w:styleId="1003" w:customStyle="1">
    <w:name w:val="普通文字"/>
    <w:basedOn w:val="708"/>
    <w:next w:val="708"/>
    <w:uiPriority w:val="0"/>
    <w:qFormat/>
    <w:rPr>
      <w:rFonts w:ascii="宋体"/>
      <w:sz w:val="24"/>
    </w:rPr>
  </w:style>
  <w:style w:type="paragraph" w:styleId="1004">
    <w:name w:val="List Paragraph"/>
    <w:basedOn w:val="708"/>
    <w:uiPriority w:val="34"/>
    <w:qFormat/>
    <w:pPr>
      <w:ind w:firstLine="420"/>
    </w:pPr>
  </w:style>
  <w:style w:type="paragraph" w:styleId="1005" w:customStyle="1">
    <w:name w:val="列出段落1"/>
    <w:basedOn w:val="708"/>
    <w:link w:val="1006"/>
    <w:uiPriority w:val="0"/>
    <w:qFormat/>
    <w:pPr>
      <w:ind w:firstLine="200"/>
      <w:spacing w:before="156" w:after="156"/>
    </w:pPr>
    <w:rPr>
      <w:rFonts w:ascii="Calibri" w:hAnsi="Calibri"/>
      <w:sz w:val="24"/>
    </w:rPr>
  </w:style>
  <w:style w:type="character" w:styleId="1006" w:customStyle="1">
    <w:name w:val="列出段落 Char"/>
    <w:link w:val="1005"/>
    <w:uiPriority w:val="0"/>
    <w:qFormat/>
    <w:rPr>
      <w:rFonts w:ascii="Calibri" w:hAnsi="Calibri" w:cs="宋体"/>
      <w:sz w:val="24"/>
      <w:szCs w:val="22"/>
    </w:rPr>
  </w:style>
  <w:style w:type="paragraph" w:styleId="1007" w:customStyle="1">
    <w:name w:val="正文 New New New New New"/>
    <w:uiPriority w:val="0"/>
    <w:qFormat/>
    <w:pPr>
      <w:jc w:val="both"/>
      <w:widowControl w:val="off"/>
    </w:pPr>
    <w:rPr>
      <w:rFonts w:hint="default" w:ascii="Times New Roman" w:hAnsi="Times New Roman" w:eastAsia="宋体" w:cs="Times New Roman"/>
      <w:sz w:val="21"/>
      <w:szCs w:val="24"/>
    </w:rPr>
  </w:style>
  <w:style w:type="paragraph" w:styleId="1008" w:customStyle="1">
    <w:name w:val="正文文本缩进 3 Char Char"/>
    <w:basedOn w:val="708"/>
    <w:uiPriority w:val="0"/>
    <w:qFormat/>
    <w:pPr>
      <w:ind w:firstLine="306"/>
      <w:spacing w:line="220" w:lineRule="exact"/>
    </w:pPr>
    <w:rPr>
      <w:szCs w:val="20"/>
    </w:rPr>
  </w:style>
  <w:style w:type="paragraph" w:styleId="1009" w:customStyle="1">
    <w:name w:val="无间隔1"/>
    <w:uiPriority w:val="99"/>
    <w:qFormat/>
    <w:pPr>
      <w:jc w:val="both"/>
      <w:widowControl w:val="off"/>
    </w:pPr>
    <w:rPr>
      <w:rFonts w:hint="default" w:ascii="Times New Roman" w:hAnsi="Times New Roman" w:eastAsia="宋体" w:cs="Times New Roman"/>
      <w:sz w:val="21"/>
      <w:szCs w:val="21"/>
    </w:rPr>
  </w:style>
  <w:style w:type="character" w:styleId="1010" w:customStyle="1">
    <w:name w:val="标题 1 字符"/>
    <w:basedOn w:val="937"/>
    <w:uiPriority w:val="9"/>
    <w:qFormat/>
    <w:rPr>
      <w:b/>
      <w:bCs/>
      <w:sz w:val="44"/>
      <w:szCs w:val="44"/>
    </w:rPr>
  </w:style>
  <w:style w:type="character" w:styleId="1011" w:customStyle="1">
    <w:name w:val="标题 2 字符"/>
    <w:basedOn w:val="937"/>
    <w:uiPriority w:val="0"/>
    <w:qFormat/>
    <w:rPr>
      <w:rFonts w:ascii="Cambria" w:hAnsi="Cambria" w:eastAsia="宋体" w:cs="Times New Roman"/>
      <w:b/>
      <w:bCs/>
      <w:sz w:val="32"/>
      <w:szCs w:val="32"/>
    </w:rPr>
  </w:style>
  <w:style w:type="paragraph" w:styleId="1012" w:customStyle="1">
    <w:name w:val="_Style 20"/>
    <w:uiPriority w:val="99"/>
    <w:qFormat/>
    <w:pPr>
      <w:jc w:val="both"/>
      <w:widowControl w:val="off"/>
    </w:pPr>
    <w:rPr>
      <w:rFonts w:hint="default" w:ascii="Calibri" w:hAnsi="Calibri" w:eastAsia="宋体" w:cs="Times New Roman"/>
      <w:sz w:val="21"/>
      <w:szCs w:val="22"/>
    </w:rPr>
  </w:style>
  <w:style w:type="character" w:styleId="1013" w:customStyle="1">
    <w:name w:val="jj1"/>
    <w:uiPriority w:val="0"/>
    <w:qFormat/>
    <w:rPr>
      <w:sz w:val="20"/>
      <w:szCs w:val="20"/>
      <w:u w:val="none"/>
    </w:rPr>
  </w:style>
  <w:style w:type="character" w:styleId="1014" w:customStyle="1">
    <w:name w:val="标题2 Char"/>
    <w:uiPriority w:val="0"/>
    <w:qFormat/>
    <w:rPr>
      <w:rFonts w:ascii="方正楷体_GBK" w:hAnsi="Book Antiqua" w:eastAsia="方正楷体_GBK"/>
      <w:sz w:val="32"/>
      <w:lang w:val="en-US" w:eastAsia="zh-CN" w:bidi="ar-SA"/>
    </w:rPr>
  </w:style>
  <w:style w:type="character" w:styleId="1015" w:customStyle="1">
    <w:name w:val="批注文字 字符"/>
    <w:basedOn w:val="937"/>
    <w:uiPriority w:val="0"/>
    <w:qFormat/>
  </w:style>
  <w:style w:type="character" w:styleId="1016" w:customStyle="1">
    <w:name w:val="纯文本 字符"/>
    <w:basedOn w:val="937"/>
    <w:link w:val="726"/>
    <w:uiPriority w:val="99"/>
    <w:qFormat/>
    <w:rPr>
      <w:rFonts w:ascii="宋体" w:hAnsi="Courier New" w:cs="Courier New"/>
    </w:rPr>
  </w:style>
  <w:style w:type="character" w:styleId="1017" w:customStyle="1">
    <w:name w:val="日期 字符"/>
    <w:basedOn w:val="937"/>
    <w:uiPriority w:val="0"/>
    <w:qFormat/>
  </w:style>
  <w:style w:type="character" w:styleId="1018" w:customStyle="1">
    <w:name w:val="标题 字符"/>
    <w:basedOn w:val="937"/>
    <w:uiPriority w:val="10"/>
    <w:qFormat/>
    <w:rPr>
      <w:rFonts w:ascii="Cambria" w:hAnsi="Cambria" w:eastAsia="宋体" w:cs="Times New Roman"/>
      <w:b/>
      <w:bCs/>
      <w:sz w:val="32"/>
      <w:szCs w:val="32"/>
    </w:rPr>
  </w:style>
  <w:style w:type="paragraph" w:styleId="1019" w:customStyle="1">
    <w:name w:val="Char Char Char Char1 Char Char"/>
    <w:basedOn w:val="708"/>
    <w:uiPriority w:val="0"/>
    <w:qFormat/>
    <w:pPr>
      <w:tabs>
        <w:tab w:val="left" w:pos="360" w:leader="none"/>
      </w:tabs>
    </w:pPr>
    <w:rPr>
      <w:sz w:val="24"/>
      <w:szCs w:val="24"/>
    </w:rPr>
  </w:style>
  <w:style w:type="paragraph" w:styleId="1020" w:customStyle="1">
    <w:name w:val="Char Char Char Char"/>
    <w:basedOn w:val="947"/>
    <w:uiPriority w:val="0"/>
    <w:qFormat/>
    <w:pPr>
      <w:spacing w:line="360" w:lineRule="auto"/>
    </w:pPr>
    <w:rPr>
      <w:rFonts w:ascii="Tahoma" w:hAnsi="Tahoma"/>
      <w:sz w:val="24"/>
    </w:rPr>
  </w:style>
  <w:style w:type="paragraph" w:styleId="1021" w:customStyle="1">
    <w:name w:val="正文 1.1.1"/>
    <w:basedOn w:val="708"/>
    <w:next w:val="708"/>
    <w:uiPriority w:val="0"/>
    <w:qFormat/>
    <w:pPr>
      <w:numPr>
        <w:ilvl w:val="2"/>
        <w:numId w:val="1"/>
      </w:numPr>
      <w:spacing w:line="360" w:lineRule="auto"/>
      <w:outlineLvl w:val="2"/>
    </w:pPr>
    <w:rPr>
      <w:rFonts w:ascii="宋体" w:hAnsi="宋体"/>
      <w:color w:val="000000"/>
      <w:sz w:val="28"/>
      <w:szCs w:val="21"/>
    </w:rPr>
  </w:style>
  <w:style w:type="paragraph" w:styleId="1022" w:customStyle="1">
    <w:name w:val="正文空2格  1."/>
    <w:basedOn w:val="708"/>
    <w:uiPriority w:val="0"/>
    <w:qFormat/>
    <w:pPr>
      <w:ind w:firstLine="480"/>
      <w:spacing w:line="360" w:lineRule="auto"/>
    </w:pPr>
    <w:rPr>
      <w:rFonts w:ascii="宋体" w:eastAsia="仿宋" w:cs="宋体"/>
      <w:sz w:val="28"/>
      <w:szCs w:val="20"/>
    </w:rPr>
  </w:style>
  <w:style w:type="paragraph" w:styleId="1023" w:customStyle="1">
    <w:name w:val="标题1"/>
    <w:basedOn w:val="708"/>
    <w:next w:val="708"/>
    <w:uiPriority w:val="0"/>
    <w:qFormat/>
    <w:pPr>
      <w:jc w:val="center"/>
      <w:spacing w:line="700" w:lineRule="atLeast"/>
      <w:tabs>
        <w:tab w:val="left" w:pos="9193" w:leader="none"/>
        <w:tab w:val="left" w:pos="9827" w:leader="none"/>
      </w:tabs>
    </w:pPr>
    <w:rPr>
      <w:rFonts w:eastAsia="方正小标宋_GBK"/>
      <w:sz w:val="44"/>
      <w:szCs w:val="24"/>
    </w:rPr>
  </w:style>
  <w:style w:type="paragraph" w:styleId="1024" w:customStyle="1">
    <w:name w:val="默认段落字体 Para Char Char Char Char Char Char Char Char Char1 Char Char Char Char Char Char Char"/>
    <w:basedOn w:val="947"/>
    <w:uiPriority w:val="0"/>
    <w:qFormat/>
    <w:rPr>
      <w:rFonts w:ascii="Tahoma" w:hAnsi="Tahoma"/>
      <w:sz w:val="24"/>
    </w:rPr>
  </w:style>
  <w:style w:type="paragraph" w:styleId="1025" w:customStyle="1">
    <w:name w:val="列出段落2"/>
    <w:basedOn w:val="708"/>
    <w:uiPriority w:val="99"/>
    <w:qFormat/>
    <w:pPr>
      <w:ind w:firstLine="420"/>
    </w:pPr>
    <w:rPr>
      <w:rFonts w:ascii="Calibri" w:hAnsi="Calibri"/>
    </w:rPr>
  </w:style>
  <w:style w:type="paragraph" w:styleId="1026" w:customStyle="1">
    <w:name w:val="Char"/>
    <w:basedOn w:val="708"/>
    <w:uiPriority w:val="0"/>
    <w:qFormat/>
    <w:pPr>
      <w:ind w:firstLine="561"/>
      <w:jc w:val="left"/>
      <w:tabs>
        <w:tab w:val="left" w:pos="360" w:leader="none"/>
      </w:tabs>
    </w:pPr>
    <w:rPr>
      <w:sz w:val="24"/>
      <w:szCs w:val="24"/>
    </w:rPr>
  </w:style>
  <w:style w:type="paragraph" w:styleId="1027" w:customStyle="1">
    <w:name w:val="HTML 预先格式化"/>
    <w:basedOn w:val="708"/>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sz w:val="20"/>
      <w:szCs w:val="20"/>
    </w:rPr>
  </w:style>
  <w:style w:type="paragraph" w:styleId="1028" w:customStyle="1">
    <w:name w:val="xl47"/>
    <w:basedOn w:val="708"/>
    <w:uiPriority w:val="0"/>
    <w:qFormat/>
    <w:pPr>
      <w:jc w:val="center"/>
      <w:spacing w:before="100" w:beforeAutospacing="1" w:after="100" w:afterAutospacing="1"/>
      <w:widowControl/>
    </w:pPr>
    <w:rPr>
      <w:rFonts w:hint="eastAsia" w:ascii="方正姚体" w:hAnsi="宋体" w:eastAsia="方正姚体"/>
      <w:b/>
      <w:bCs/>
      <w:sz w:val="36"/>
      <w:szCs w:val="36"/>
    </w:rPr>
  </w:style>
  <w:style w:type="paragraph" w:styleId="1029" w:customStyle="1">
    <w:name w:val="正文 1.1"/>
    <w:basedOn w:val="708"/>
    <w:next w:val="1021"/>
    <w:uiPriority w:val="0"/>
    <w:qFormat/>
    <w:pPr>
      <w:numPr>
        <w:ilvl w:val="1"/>
        <w:numId w:val="1"/>
      </w:numPr>
      <w:ind w:left="980" w:hanging="980"/>
      <w:spacing w:line="360" w:lineRule="auto"/>
      <w:tabs>
        <w:tab w:val="clear" w:pos="851" w:leader="none"/>
      </w:tabs>
      <w:outlineLvl w:val="1"/>
    </w:pPr>
    <w:rPr>
      <w:rFonts w:ascii="仿宋" w:hAnsi="仿宋" w:eastAsia="仿宋"/>
      <w:b/>
      <w:sz w:val="28"/>
      <w:szCs w:val="21"/>
    </w:rPr>
  </w:style>
  <w:style w:type="paragraph" w:styleId="1030" w:customStyle="1">
    <w:name w:val="标题2"/>
    <w:basedOn w:val="708"/>
    <w:next w:val="708"/>
    <w:uiPriority w:val="0"/>
    <w:qFormat/>
    <w:pPr>
      <w:jc w:val="center"/>
    </w:pPr>
    <w:rPr>
      <w:rFonts w:eastAsia="方正楷体_GBK"/>
      <w:szCs w:val="24"/>
    </w:rPr>
  </w:style>
  <w:style w:type="paragraph" w:styleId="1031" w:customStyle="1">
    <w:name w:val="标书正文格式"/>
    <w:uiPriority w:val="0"/>
    <w:qFormat/>
    <w:pPr>
      <w:ind w:firstLine="200"/>
      <w:spacing w:line="360" w:lineRule="auto"/>
    </w:pPr>
    <w:rPr>
      <w:rFonts w:hint="default" w:ascii="Times New Roman" w:hAnsi="Times New Roman" w:eastAsia="楷体_GB2312" w:cs="Times New Roman"/>
      <w:sz w:val="24"/>
      <w:szCs w:val="24"/>
    </w:rPr>
  </w:style>
  <w:style w:type="paragraph" w:styleId="1032" w:customStyle="1">
    <w:name w:val="第四级"/>
    <w:basedOn w:val="708"/>
    <w:next w:val="708"/>
    <w:uiPriority w:val="0"/>
    <w:qFormat/>
    <w:pPr>
      <w:numPr>
        <w:ilvl w:val="3"/>
        <w:numId w:val="1"/>
      </w:numPr>
      <w:spacing w:line="360" w:lineRule="auto"/>
    </w:pPr>
    <w:rPr>
      <w:rFonts w:ascii="宋体" w:hAnsi="宋体" w:eastAsia="仿宋"/>
      <w:sz w:val="28"/>
      <w:szCs w:val="21"/>
    </w:rPr>
  </w:style>
  <w:style w:type="paragraph" w:styleId="1033" w:customStyle="1">
    <w:name w:val="Coms Alinea"/>
    <w:uiPriority w:val="0"/>
    <w:qFormat/>
    <w:pPr>
      <w:widowControl w:val="off"/>
    </w:pPr>
    <w:rPr>
      <w:rFonts w:hint="default" w:ascii="Arial" w:hAnsi="Arial" w:eastAsia="宋体" w:cs="Arial"/>
    </w:rPr>
  </w:style>
  <w:style w:type="paragraph" w:styleId="1034" w:customStyle="1">
    <w:name w:val="Char1"/>
    <w:basedOn w:val="708"/>
    <w:uiPriority w:val="0"/>
    <w:qFormat/>
    <w:rPr>
      <w:rFonts w:ascii="Tahoma" w:hAnsi="Tahoma"/>
      <w:sz w:val="24"/>
      <w:szCs w:val="20"/>
    </w:rPr>
  </w:style>
  <w:style w:type="paragraph" w:styleId="1035" w:customStyle="1">
    <w:name w:val="正文 第一章"/>
    <w:basedOn w:val="708"/>
    <w:next w:val="1029"/>
    <w:uiPriority w:val="0"/>
    <w:qFormat/>
    <w:pPr>
      <w:numPr>
        <w:ilvl w:val="0"/>
        <w:numId w:val="1"/>
      </w:numPr>
      <w:jc w:val="center"/>
      <w:pageBreakBefore/>
      <w:spacing w:before="240" w:after="240" w:line="480" w:lineRule="auto"/>
      <w:outlineLvl w:val="0"/>
    </w:pPr>
    <w:rPr>
      <w:rFonts w:ascii="黑体" w:hAnsi="宋体" w:eastAsia="黑体"/>
      <w:sz w:val="36"/>
      <w:szCs w:val="21"/>
    </w:rPr>
  </w:style>
  <w:style w:type="paragraph" w:styleId="1036" w:customStyle="1">
    <w:name w:val="标题3"/>
    <w:basedOn w:val="708"/>
    <w:next w:val="708"/>
    <w:uiPriority w:val="0"/>
    <w:qFormat/>
    <w:rPr>
      <w:rFonts w:eastAsia="方正黑体_GBK"/>
      <w:szCs w:val="24"/>
    </w:rPr>
  </w:style>
  <w:style w:type="paragraph" w:styleId="1037" w:customStyle="1">
    <w:name w:val="BioQuote Tekst"/>
    <w:basedOn w:val="708"/>
    <w:uiPriority w:val="0"/>
    <w:qFormat/>
    <w:pPr>
      <w:ind w:right="-1"/>
    </w:pPr>
    <w:rPr>
      <w:rFonts w:ascii="Arial" w:hAnsi="Arial"/>
      <w:sz w:val="22"/>
      <w:szCs w:val="20"/>
      <w:lang w:eastAsia="en-US"/>
    </w:rPr>
  </w:style>
  <w:style w:type="paragraph" w:styleId="1038" w:customStyle="1">
    <w:name w:val="纯文本1"/>
    <w:basedOn w:val="708"/>
    <w:uiPriority w:val="0"/>
    <w:qFormat/>
    <w:rPr>
      <w:rFonts w:ascii="宋体" w:hAnsi="宋体" w:eastAsia="楷体_GB2312" w:cs="宋体"/>
      <w:sz w:val="28"/>
      <w:szCs w:val="20"/>
    </w:rPr>
  </w:style>
  <w:style w:type="paragraph" w:styleId="1039" w:customStyle="1">
    <w:name w:val="附录1"/>
    <w:uiPriority w:val="0"/>
    <w:qFormat/>
    <w:pPr>
      <w:numPr>
        <w:ilvl w:val="0"/>
        <w:numId w:val="2"/>
      </w:numPr>
      <w:spacing w:before="240" w:line="600" w:lineRule="atLeast"/>
    </w:pPr>
    <w:rPr>
      <w:rFonts w:hint="default" w:ascii="Times New Roman" w:hAnsi="Times New Roman" w:eastAsia="宋体" w:cs="Times New Roman"/>
      <w:b/>
      <w:i/>
      <w:sz w:val="28"/>
    </w:rPr>
  </w:style>
  <w:style w:type="paragraph" w:styleId="1040" w:customStyle="1">
    <w:name w:val="Char Char Char Char1 Char Char Char"/>
    <w:basedOn w:val="947"/>
    <w:uiPriority w:val="0"/>
    <w:qFormat/>
    <w:pPr>
      <w:spacing w:line="360" w:lineRule="auto"/>
    </w:pPr>
    <w:rPr>
      <w:rFonts w:ascii="Tahoma" w:hAnsi="Tahoma"/>
      <w:sz w:val="24"/>
    </w:rPr>
  </w:style>
  <w:style w:type="paragraph" w:styleId="1041" w:customStyle="1">
    <w:name w:val="TOC 标题11"/>
    <w:basedOn w:val="932"/>
    <w:next w:val="708"/>
    <w:uiPriority w:val="39"/>
    <w:qFormat/>
    <w:pPr>
      <w:jc w:val="left"/>
      <w:spacing w:before="240" w:after="0" w:line="259" w:lineRule="auto"/>
      <w:widowControl/>
      <w:outlineLvl w:val="9"/>
    </w:pPr>
    <w:rPr>
      <w:rFonts w:ascii="等线 Light" w:hAnsi="等线 Light" w:eastAsia="等线 Light"/>
      <w:b w:val="0"/>
      <w:bCs w:val="0"/>
      <w:color w:val="2e74b5"/>
      <w:sz w:val="32"/>
      <w:szCs w:val="32"/>
    </w:rPr>
  </w:style>
  <w:style w:type="paragraph" w:styleId="1042" w:customStyle="1">
    <w:name w:val="普通正文"/>
    <w:basedOn w:val="708"/>
    <w:uiPriority w:val="0"/>
    <w:qFormat/>
    <w:pPr>
      <w:ind w:firstLine="480"/>
      <w:jc w:val="left"/>
      <w:spacing w:before="120" w:after="120" w:line="360" w:lineRule="auto"/>
    </w:pPr>
    <w:rPr>
      <w:rFonts w:ascii="Arial" w:hAnsi="Arial"/>
      <w:sz w:val="24"/>
      <w:szCs w:val="24"/>
    </w:rPr>
  </w:style>
  <w:style w:type="paragraph" w:styleId="1043" w:customStyle="1">
    <w:name w:val="Table Text"/>
    <w:uiPriority w:val="0"/>
    <w:qFormat/>
    <w:pPr>
      <w:jc w:val="center"/>
      <w:spacing w:after="80"/>
    </w:pPr>
    <w:rPr>
      <w:rFonts w:hint="default" w:ascii="仿宋_GB2312" w:hAnsi="宋体" w:eastAsia="仿宋_GB2312" w:cs="Times New Roman"/>
      <w:sz w:val="24"/>
    </w:rPr>
  </w:style>
  <w:style w:type="paragraph" w:styleId="1044" w:customStyle="1">
    <w:name w:val="正文1"/>
    <w:link w:val="1045"/>
    <w:uiPriority w:val="0"/>
    <w:qFormat/>
    <w:pPr>
      <w:jc w:val="both"/>
      <w:spacing w:line="312" w:lineRule="atLeast"/>
      <w:widowControl w:val="off"/>
    </w:pPr>
    <w:rPr>
      <w:rFonts w:hint="default" w:ascii="宋体" w:hAnsi="Times New Roman" w:eastAsia="宋体" w:cs="Times New Roman"/>
      <w:sz w:val="34"/>
      <w:szCs w:val="34"/>
    </w:rPr>
  </w:style>
  <w:style w:type="character" w:styleId="1045" w:customStyle="1">
    <w:name w:val="正文 Char"/>
    <w:link w:val="1044"/>
    <w:uiPriority w:val="0"/>
    <w:qFormat/>
    <w:rPr>
      <w:rFonts w:ascii="宋体"/>
      <w:sz w:val="34"/>
      <w:szCs w:val="34"/>
      <w:lang w:bidi="ar-SA"/>
    </w:rPr>
  </w:style>
  <w:style w:type="character" w:styleId="1046" w:customStyle="1">
    <w:name w:val="NormalCharacter1"/>
    <w:uiPriority w:val="0"/>
    <w:qFormat/>
    <w:rPr>
      <w:rFonts w:ascii="Times New Roman" w:hAnsi="Times New Roman" w:eastAsia="宋体"/>
    </w:rPr>
  </w:style>
  <w:style w:type="paragraph" w:styleId="1047" w:customStyle="1">
    <w:name w:val="Heading21"/>
    <w:basedOn w:val="708"/>
    <w:next w:val="708"/>
    <w:uiPriority w:val="0"/>
    <w:qFormat/>
    <w:pPr>
      <w:keepLines/>
      <w:keepNext/>
      <w:spacing w:line="720" w:lineRule="auto"/>
      <w:widowControl/>
      <w:tabs>
        <w:tab w:val="left" w:pos="0" w:leader="none"/>
      </w:tabs>
    </w:pPr>
    <w:rPr>
      <w:rFonts w:ascii="宋体" w:hAnsi="宋体"/>
      <w:sz w:val="28"/>
      <w:szCs w:val="20"/>
    </w:rPr>
  </w:style>
  <w:style w:type="paragraph" w:styleId="1048" w:customStyle="1">
    <w:name w:val="Heading31"/>
    <w:next w:val="708"/>
    <w:uiPriority w:val="0"/>
    <w:qFormat/>
    <w:pPr>
      <w:ind w:left="720" w:hanging="720"/>
      <w:keepLines/>
      <w:keepNext/>
      <w:spacing w:before="260" w:after="260" w:line="416" w:lineRule="auto"/>
      <w:tabs>
        <w:tab w:val="left" w:pos="720" w:leader="none"/>
      </w:tabs>
    </w:pPr>
    <w:rPr>
      <w:rFonts w:hint="default" w:ascii="Arial" w:hAnsi="Arial" w:eastAsia="黑体" w:cs="Times New Roman"/>
      <w:sz w:val="30"/>
      <w:szCs w:val="32"/>
    </w:rPr>
  </w:style>
  <w:style w:type="paragraph" w:styleId="1049" w:customStyle="1">
    <w:name w:val="Heading41"/>
    <w:basedOn w:val="708"/>
    <w:next w:val="708"/>
    <w:link w:val="1050"/>
    <w:uiPriority w:val="0"/>
    <w:qFormat/>
    <w:pPr>
      <w:spacing w:before="280" w:after="290" w:line="377" w:lineRule="auto"/>
      <w:widowControl/>
    </w:pPr>
    <w:rPr>
      <w:rFonts w:ascii="Arial" w:hAnsi="Arial" w:eastAsia="黑体"/>
      <w:sz w:val="28"/>
      <w:szCs w:val="28"/>
    </w:rPr>
  </w:style>
  <w:style w:type="character" w:styleId="1050" w:customStyle="1">
    <w:name w:val="UserStyle_0"/>
    <w:link w:val="1049"/>
    <w:uiPriority w:val="0"/>
    <w:qFormat/>
    <w:rPr>
      <w:rFonts w:ascii="Arial" w:hAnsi="Arial" w:eastAsia="黑体"/>
      <w:sz w:val="28"/>
      <w:szCs w:val="28"/>
    </w:rPr>
  </w:style>
  <w:style w:type="character" w:styleId="1051" w:customStyle="1">
    <w:name w:val="UserStyle_16"/>
    <w:link w:val="1052"/>
    <w:uiPriority w:val="0"/>
    <w:qFormat/>
    <w:rPr>
      <w:rFonts w:ascii="宋体" w:hAnsi="Courier New"/>
      <w:szCs w:val="21"/>
    </w:rPr>
  </w:style>
  <w:style w:type="paragraph" w:styleId="1052" w:customStyle="1">
    <w:name w:val="PlainText1"/>
    <w:basedOn w:val="708"/>
    <w:link w:val="1051"/>
    <w:uiPriority w:val="0"/>
    <w:qFormat/>
    <w:pPr>
      <w:widowControl/>
    </w:pPr>
    <w:rPr>
      <w:rFonts w:ascii="宋体" w:hAnsi="Courier New"/>
      <w:sz w:val="20"/>
      <w:szCs w:val="21"/>
    </w:rPr>
  </w:style>
  <w:style w:type="character" w:styleId="1053" w:customStyle="1">
    <w:name w:val="font71"/>
    <w:uiPriority w:val="0"/>
    <w:qFormat/>
    <w:rPr>
      <w:rFonts w:hint="eastAsia" w:ascii="仿宋" w:hAnsi="仿宋" w:eastAsia="仿宋" w:cs="仿宋"/>
      <w:color w:val="000000"/>
      <w:sz w:val="22"/>
      <w:szCs w:val="22"/>
      <w:u w:val="none"/>
      <w:lang w:eastAsia="en-US"/>
    </w:rPr>
  </w:style>
  <w:style w:type="character" w:styleId="1054" w:customStyle="1">
    <w:name w:val="font61"/>
    <w:uiPriority w:val="0"/>
    <w:qFormat/>
    <w:rPr>
      <w:rFonts w:ascii="Times New Roman" w:hAnsi="Times New Roman" w:cs="Times New Roman"/>
      <w:color w:val="000000"/>
      <w:sz w:val="22"/>
      <w:szCs w:val="22"/>
      <w:u w:val="none"/>
      <w:lang w:eastAsia="en-US"/>
    </w:rPr>
  </w:style>
  <w:style w:type="paragraph" w:styleId="1055" w:customStyle="1">
    <w:name w:val="列表段落1"/>
    <w:basedOn w:val="708"/>
    <w:uiPriority w:val="34"/>
    <w:qFormat/>
    <w:pPr>
      <w:ind w:firstLine="420"/>
    </w:pPr>
    <w:rPr>
      <w:rFonts w:ascii="Calibri" w:hAnsi="Calibri"/>
    </w:rPr>
  </w:style>
  <w:style w:type="character" w:styleId="1056" w:customStyle="1">
    <w:name w:val="font21"/>
    <w:uiPriority w:val="0"/>
    <w:qFormat/>
    <w:rPr>
      <w:rFonts w:ascii="微软雅黑" w:hAnsi="微软雅黑" w:eastAsia="微软雅黑" w:cs="微软雅黑"/>
      <w:color w:val="000000"/>
      <w:sz w:val="22"/>
      <w:szCs w:val="22"/>
      <w:u w:val="none"/>
    </w:rPr>
  </w:style>
  <w:style w:type="paragraph" w:styleId="1057" w:customStyle="1">
    <w:name w:val="Body text|1"/>
    <w:basedOn w:val="708"/>
    <w:uiPriority w:val="0"/>
    <w:qFormat/>
    <w:pPr>
      <w:spacing w:line="331" w:lineRule="auto"/>
    </w:pPr>
    <w:rPr>
      <w:rFonts w:ascii="宋体" w:hAnsi="宋体" w:cs="宋体"/>
      <w:sz w:val="20"/>
      <w:szCs w:val="20"/>
      <w:lang w:val="zh-TW" w:eastAsia="zh-TW" w:bidi="zh-TW"/>
    </w:rPr>
  </w:style>
  <w:style w:type="character" w:styleId="1058" w:customStyle="1">
    <w:name w:val="font11"/>
    <w:uiPriority w:val="0"/>
    <w:qFormat/>
    <w:rPr>
      <w:rFonts w:hint="eastAsia" w:ascii="宋体" w:hAnsi="宋体" w:eastAsia="宋体" w:cs="宋体"/>
      <w:color w:val="000000"/>
      <w:sz w:val="24"/>
      <w:szCs w:val="24"/>
      <w:u w:val="none"/>
    </w:rPr>
  </w:style>
  <w:style w:type="character" w:styleId="1059" w:customStyle="1">
    <w:name w:val="font01"/>
    <w:uiPriority w:val="0"/>
    <w:qFormat/>
    <w:rPr>
      <w:rFonts w:ascii="Arial" w:hAnsi="Arial" w:cs="Arial"/>
      <w:color w:val="000000"/>
      <w:sz w:val="21"/>
      <w:szCs w:val="21"/>
      <w:u w:val="none"/>
    </w:rPr>
  </w:style>
  <w:style w:type="paragraph" w:styleId="1060" w:customStyle="1">
    <w:name w:val="xl81"/>
    <w:basedOn w:val="708"/>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ff0000"/>
      <w:sz w:val="20"/>
      <w:szCs w:val="20"/>
    </w:rPr>
  </w:style>
  <w:style w:type="paragraph" w:styleId="1061" w:customStyle="1">
    <w:name w:val="xl76"/>
    <w:basedOn w:val="708"/>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062" w:customStyle="1">
    <w:name w:val="xl87"/>
    <w:basedOn w:val="708"/>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ff0000"/>
      <w:sz w:val="24"/>
      <w:szCs w:val="24"/>
    </w:rPr>
  </w:style>
  <w:style w:type="paragraph" w:styleId="1063" w:customStyle="1">
    <w:name w:val="xl93"/>
    <w:basedOn w:val="708"/>
    <w:uiPriority w:val="0"/>
    <w:qFormat/>
    <w:pPr>
      <w:jc w:val="center"/>
      <w:spacing w:before="100" w:beforeAutospacing="1" w:after="100" w:afterAutospacing="1"/>
      <w:widowControl/>
      <w:pBdr>
        <w:bottom w:val="single" w:color="000000" w:sz="4" w:space="0"/>
      </w:pBdr>
    </w:pPr>
    <w:rPr>
      <w:rFonts w:ascii="宋体" w:hAnsi="宋体" w:cs="宋体"/>
      <w:b/>
      <w:bCs/>
      <w:sz w:val="36"/>
      <w:szCs w:val="36"/>
    </w:rPr>
  </w:style>
  <w:style w:type="paragraph" w:styleId="1064" w:customStyle="1">
    <w:name w:val="xl83"/>
    <w:basedOn w:val="708"/>
    <w:uiPriority w:val="0"/>
    <w:qFormat/>
    <w:pPr>
      <w:jc w:val="center"/>
      <w:spacing w:before="100" w:beforeAutospacing="1" w:after="100" w:afterAutospacing="1"/>
      <w:widowControl/>
    </w:pPr>
    <w:rPr>
      <w:rFonts w:ascii="宋体" w:hAnsi="宋体" w:cs="宋体"/>
      <w:sz w:val="24"/>
      <w:szCs w:val="24"/>
    </w:rPr>
  </w:style>
  <w:style w:type="paragraph" w:styleId="1065" w:customStyle="1">
    <w:name w:val="font7"/>
    <w:basedOn w:val="708"/>
    <w:uiPriority w:val="0"/>
    <w:qFormat/>
    <w:pPr>
      <w:jc w:val="left"/>
      <w:spacing w:before="100" w:beforeAutospacing="1" w:after="100" w:afterAutospacing="1"/>
      <w:widowControl/>
    </w:pPr>
    <w:rPr>
      <w:rFonts w:ascii="微软雅黑" w:hAnsi="微软雅黑" w:eastAsia="微软雅黑" w:cs="宋体"/>
      <w:color w:val="ff0000"/>
      <w:sz w:val="20"/>
      <w:szCs w:val="20"/>
    </w:rPr>
  </w:style>
  <w:style w:type="paragraph" w:styleId="1066" w:customStyle="1">
    <w:name w:val="xl79"/>
    <w:basedOn w:val="708"/>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ff0000"/>
      <w:sz w:val="20"/>
      <w:szCs w:val="20"/>
    </w:rPr>
  </w:style>
  <w:style w:type="paragraph" w:styleId="1067" w:customStyle="1">
    <w:name w:val="xl91"/>
    <w:basedOn w:val="70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szCs w:val="24"/>
    </w:rPr>
  </w:style>
  <w:style w:type="paragraph" w:styleId="1068" w:customStyle="1">
    <w:name w:val="xl84"/>
    <w:basedOn w:val="708"/>
    <w:uiPriority w:val="0"/>
    <w:qFormat/>
    <w:pPr>
      <w:jc w:val="center"/>
      <w:spacing w:before="100" w:beforeAutospacing="1" w:after="100" w:afterAutospacing="1"/>
      <w:widowControl/>
    </w:pPr>
    <w:rPr>
      <w:rFonts w:ascii="宋体" w:hAnsi="宋体" w:cs="宋体"/>
      <w:sz w:val="20"/>
      <w:szCs w:val="20"/>
    </w:rPr>
  </w:style>
  <w:style w:type="paragraph" w:styleId="1069" w:customStyle="1">
    <w:name w:val="msonormal"/>
    <w:basedOn w:val="708"/>
    <w:uiPriority w:val="0"/>
    <w:qFormat/>
    <w:pPr>
      <w:jc w:val="left"/>
      <w:spacing w:before="100" w:beforeAutospacing="1" w:after="100" w:afterAutospacing="1"/>
      <w:widowControl/>
    </w:pPr>
    <w:rPr>
      <w:rFonts w:ascii="宋体" w:hAnsi="宋体" w:cs="宋体"/>
      <w:sz w:val="24"/>
      <w:szCs w:val="24"/>
    </w:rPr>
  </w:style>
  <w:style w:type="paragraph" w:styleId="1070" w:customStyle="1">
    <w:name w:val="xl85"/>
    <w:basedOn w:val="708"/>
    <w:uiPriority w:val="0"/>
    <w:qFormat/>
    <w:pPr>
      <w:jc w:val="left"/>
      <w:spacing w:before="100" w:beforeAutospacing="1" w:after="100" w:afterAutospacing="1"/>
      <w:widowControl/>
    </w:pPr>
    <w:rPr>
      <w:rFonts w:ascii="宋体" w:hAnsi="宋体" w:cs="宋体"/>
      <w:color w:val="ff0000"/>
      <w:sz w:val="24"/>
      <w:szCs w:val="24"/>
    </w:rPr>
  </w:style>
  <w:style w:type="paragraph" w:styleId="1071" w:customStyle="1">
    <w:name w:val="xl73"/>
    <w:basedOn w:val="708"/>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072" w:customStyle="1">
    <w:name w:val="xl78"/>
    <w:basedOn w:val="708"/>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073" w:customStyle="1">
    <w:name w:val="font6"/>
    <w:basedOn w:val="708"/>
    <w:uiPriority w:val="0"/>
    <w:qFormat/>
    <w:pPr>
      <w:jc w:val="left"/>
      <w:spacing w:before="100" w:beforeAutospacing="1" w:after="100" w:afterAutospacing="1"/>
      <w:widowControl/>
    </w:pPr>
    <w:rPr>
      <w:rFonts w:ascii="宋体" w:hAnsi="宋体" w:cs="宋体"/>
      <w:b/>
      <w:bCs/>
      <w:color w:val="ff0000"/>
      <w:sz w:val="20"/>
      <w:szCs w:val="20"/>
    </w:rPr>
  </w:style>
  <w:style w:type="paragraph" w:styleId="1074" w:customStyle="1">
    <w:name w:val="xl86"/>
    <w:basedOn w:val="708"/>
    <w:uiPriority w:val="0"/>
    <w:qFormat/>
    <w:pPr>
      <w:jc w:val="left"/>
      <w:spacing w:before="100" w:beforeAutospacing="1" w:after="100" w:afterAutospacing="1"/>
      <w:widowControl/>
    </w:pPr>
    <w:rPr>
      <w:rFonts w:ascii="宋体" w:hAnsi="宋体" w:cs="宋体"/>
      <w:sz w:val="24"/>
      <w:szCs w:val="24"/>
    </w:rPr>
  </w:style>
  <w:style w:type="paragraph" w:styleId="1075" w:customStyle="1">
    <w:name w:val="xl74"/>
    <w:basedOn w:val="708"/>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076" w:customStyle="1">
    <w:name w:val="xl77"/>
    <w:basedOn w:val="708"/>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077" w:customStyle="1">
    <w:name w:val="xl92"/>
    <w:basedOn w:val="708"/>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szCs w:val="24"/>
    </w:rPr>
  </w:style>
  <w:style w:type="paragraph" w:styleId="1078" w:customStyle="1">
    <w:name w:val="font5"/>
    <w:basedOn w:val="708"/>
    <w:uiPriority w:val="0"/>
    <w:qFormat/>
    <w:pPr>
      <w:jc w:val="left"/>
      <w:spacing w:before="100" w:beforeAutospacing="1" w:after="100" w:afterAutospacing="1"/>
      <w:widowControl/>
    </w:pPr>
    <w:rPr>
      <w:rFonts w:ascii="宋体" w:hAnsi="宋体" w:cs="宋体"/>
      <w:color w:val="ff0000"/>
      <w:sz w:val="20"/>
      <w:szCs w:val="20"/>
    </w:rPr>
  </w:style>
  <w:style w:type="paragraph" w:styleId="1079" w:customStyle="1">
    <w:name w:val="xl89"/>
    <w:basedOn w:val="708"/>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ff0000"/>
      <w:sz w:val="20"/>
      <w:szCs w:val="20"/>
    </w:rPr>
  </w:style>
  <w:style w:type="paragraph" w:styleId="1080" w:customStyle="1">
    <w:name w:val="列出段落21"/>
    <w:basedOn w:val="708"/>
    <w:uiPriority w:val="34"/>
    <w:qFormat/>
    <w:pPr>
      <w:ind w:firstLine="420"/>
    </w:pPr>
  </w:style>
  <w:style w:type="paragraph" w:styleId="1081" w:customStyle="1">
    <w:name w:val="xl80"/>
    <w:basedOn w:val="708"/>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ff0000"/>
      <w:sz w:val="20"/>
      <w:szCs w:val="20"/>
    </w:rPr>
  </w:style>
  <w:style w:type="paragraph" w:styleId="1082" w:customStyle="1">
    <w:name w:val="xl75"/>
    <w:basedOn w:val="708"/>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18"/>
      <w:szCs w:val="18"/>
    </w:rPr>
  </w:style>
  <w:style w:type="paragraph" w:styleId="1083" w:customStyle="1">
    <w:name w:val="xl88"/>
    <w:basedOn w:val="70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ff0000"/>
      <w:sz w:val="20"/>
      <w:szCs w:val="20"/>
    </w:rPr>
  </w:style>
  <w:style w:type="paragraph" w:styleId="1084" w:customStyle="1">
    <w:name w:val="xl72"/>
    <w:basedOn w:val="708"/>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085" w:customStyle="1">
    <w:name w:val="xl82"/>
    <w:basedOn w:val="70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color w:val="ff0000"/>
      <w:sz w:val="20"/>
      <w:szCs w:val="20"/>
    </w:rPr>
  </w:style>
  <w:style w:type="paragraph" w:styleId="1086" w:customStyle="1">
    <w:name w:val="xl90"/>
    <w:basedOn w:val="70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ff0000"/>
      <w:sz w:val="20"/>
      <w:szCs w:val="20"/>
    </w:rPr>
  </w:style>
  <w:style w:type="paragraph" w:styleId="1087" w:customStyle="1">
    <w:name w:val="xl94"/>
    <w:basedOn w:val="70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color w:val="ff0000"/>
      <w:sz w:val="18"/>
      <w:szCs w:val="18"/>
    </w:rPr>
  </w:style>
  <w:style w:type="paragraph" w:styleId="1088" w:customStyle="1">
    <w:name w:val="xl95"/>
    <w:basedOn w:val="708"/>
    <w:uiPriority w:val="0"/>
    <w:qFormat/>
    <w:pPr>
      <w:jc w:val="center"/>
      <w:spacing w:before="100" w:beforeAutospacing="1" w:after="100" w:afterAutospacing="1"/>
      <w:widowControl/>
      <w:pBdr>
        <w:top w:val="single" w:color="000000" w:sz="4" w:space="0"/>
        <w:left w:val="single" w:color="000000" w:sz="4" w:space="0"/>
        <w:bottom w:val="single" w:color="000000" w:sz="4" w:space="0"/>
      </w:pBdr>
    </w:pPr>
    <w:rPr>
      <w:rFonts w:ascii="宋体" w:hAnsi="宋体" w:cs="宋体"/>
      <w:color w:val="000000"/>
      <w:sz w:val="20"/>
      <w:szCs w:val="20"/>
    </w:rPr>
  </w:style>
  <w:style w:type="paragraph" w:styleId="1089" w:customStyle="1">
    <w:name w:val="xl96"/>
    <w:basedOn w:val="708"/>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ff0000"/>
      <w:sz w:val="20"/>
      <w:szCs w:val="20"/>
    </w:rPr>
  </w:style>
  <w:style w:type="paragraph" w:styleId="1090" w:customStyle="1">
    <w:name w:val="xl97"/>
    <w:basedOn w:val="708"/>
    <w:uiPriority w:val="0"/>
    <w:qFormat/>
    <w:pPr>
      <w:jc w:val="center"/>
      <w:spacing w:before="100" w:beforeAutospacing="1" w:after="100" w:afterAutospacing="1"/>
      <w:widowControl/>
      <w:pBdr>
        <w:top w:val="single" w:color="000000" w:sz="4" w:space="0"/>
        <w:left w:val="single" w:color="000000" w:sz="4" w:space="0"/>
        <w:bottom w:val="single" w:color="000000" w:sz="4" w:space="0"/>
      </w:pBdr>
    </w:pPr>
    <w:rPr>
      <w:rFonts w:ascii="宋体" w:hAnsi="宋体" w:cs="宋体"/>
      <w:color w:val="ff0000"/>
      <w:sz w:val="20"/>
      <w:szCs w:val="20"/>
    </w:rPr>
  </w:style>
  <w:style w:type="paragraph" w:styleId="1091" w:customStyle="1">
    <w:name w:val="xl98"/>
    <w:basedOn w:val="708"/>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ff0000"/>
      <w:sz w:val="20"/>
      <w:szCs w:val="20"/>
    </w:rPr>
  </w:style>
  <w:style w:type="paragraph" w:styleId="1092" w:customStyle="1">
    <w:name w:val="xl99"/>
    <w:basedOn w:val="708"/>
    <w:uiPriority w:val="0"/>
    <w:qFormat/>
    <w:pPr>
      <w:jc w:val="center"/>
      <w:spacing w:before="100" w:beforeAutospacing="1" w:after="100" w:afterAutospacing="1"/>
      <w:widowControl/>
      <w:pBdr>
        <w:left w:val="single" w:color="000000" w:sz="8" w:space="0"/>
        <w:bottom w:val="single" w:color="000000" w:sz="4" w:space="0"/>
        <w:right w:val="single" w:color="000000" w:sz="4" w:space="0"/>
      </w:pBdr>
    </w:pPr>
    <w:rPr>
      <w:rFonts w:ascii="宋体" w:hAnsi="宋体" w:cs="宋体"/>
      <w:sz w:val="20"/>
      <w:szCs w:val="20"/>
    </w:rPr>
  </w:style>
  <w:style w:type="paragraph" w:styleId="1093" w:customStyle="1">
    <w:name w:val="xl100"/>
    <w:basedOn w:val="708"/>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094" w:customStyle="1">
    <w:name w:val="xl101"/>
    <w:basedOn w:val="708"/>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ff0000"/>
      <w:sz w:val="20"/>
      <w:szCs w:val="20"/>
    </w:rPr>
  </w:style>
  <w:style w:type="paragraph" w:styleId="1095" w:customStyle="1">
    <w:name w:val="xl102"/>
    <w:basedOn w:val="708"/>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ff0000"/>
      <w:sz w:val="20"/>
      <w:szCs w:val="20"/>
    </w:rPr>
  </w:style>
  <w:style w:type="paragraph" w:styleId="1096" w:customStyle="1">
    <w:name w:val="xl103"/>
    <w:basedOn w:val="708"/>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ff0000"/>
      <w:sz w:val="24"/>
      <w:szCs w:val="24"/>
    </w:rPr>
  </w:style>
  <w:style w:type="paragraph" w:styleId="1097" w:customStyle="1">
    <w:name w:val="xl104"/>
    <w:basedOn w:val="708"/>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szCs w:val="24"/>
    </w:rPr>
  </w:style>
  <w:style w:type="paragraph" w:styleId="1098" w:customStyle="1">
    <w:name w:val="xl105"/>
    <w:basedOn w:val="708"/>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szCs w:val="20"/>
    </w:rPr>
  </w:style>
  <w:style w:type="paragraph" w:styleId="1099" w:customStyle="1">
    <w:name w:val="xl106"/>
    <w:basedOn w:val="708"/>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100" w:customStyle="1">
    <w:name w:val="xl107"/>
    <w:basedOn w:val="708"/>
    <w:uiPriority w:val="0"/>
    <w:qFormat/>
    <w:pPr>
      <w:jc w:val="center"/>
      <w:spacing w:before="100" w:beforeAutospacing="1" w:after="100" w:afterAutospacing="1"/>
      <w:widowControl/>
      <w:pBdr>
        <w:top w:val="single" w:color="000000" w:sz="4" w:space="0"/>
        <w:left w:val="single" w:color="000000" w:sz="8" w:space="0"/>
        <w:bottom w:val="single" w:color="000000" w:sz="4" w:space="0"/>
        <w:right w:val="single" w:color="000000" w:sz="4" w:space="0"/>
      </w:pBdr>
    </w:pPr>
    <w:rPr>
      <w:rFonts w:ascii="宋体" w:hAnsi="宋体" w:cs="宋体"/>
      <w:color w:val="000000"/>
      <w:sz w:val="20"/>
      <w:szCs w:val="20"/>
    </w:rPr>
  </w:style>
  <w:style w:type="paragraph" w:styleId="1101" w:customStyle="1">
    <w:name w:val="xl108"/>
    <w:basedOn w:val="708"/>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ff0000"/>
      <w:sz w:val="20"/>
      <w:szCs w:val="20"/>
    </w:rPr>
  </w:style>
  <w:style w:type="paragraph" w:styleId="1102" w:customStyle="1">
    <w:name w:val="xl109"/>
    <w:basedOn w:val="708"/>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103" w:customStyle="1">
    <w:name w:val="xl110"/>
    <w:basedOn w:val="708"/>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szCs w:val="24"/>
    </w:rPr>
  </w:style>
  <w:style w:type="paragraph" w:styleId="1104" w:customStyle="1">
    <w:name w:val="xl111"/>
    <w:basedOn w:val="708"/>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105" w:customStyle="1">
    <w:name w:val="xl112"/>
    <w:basedOn w:val="708"/>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color w:val="ff0000"/>
      <w:sz w:val="20"/>
      <w:szCs w:val="20"/>
    </w:rPr>
  </w:style>
  <w:style w:type="paragraph" w:styleId="1106" w:customStyle="1">
    <w:name w:val="xl113"/>
    <w:basedOn w:val="708"/>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107" w:customStyle="1">
    <w:name w:val="xl114"/>
    <w:basedOn w:val="708"/>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108" w:customStyle="1">
    <w:name w:val="xl115"/>
    <w:basedOn w:val="708"/>
    <w:uiPriority w:val="0"/>
    <w:qFormat/>
    <w:pPr>
      <w:jc w:val="left"/>
      <w:spacing w:before="100" w:beforeAutospacing="1" w:after="100" w:afterAutospacing="1"/>
      <w:widowControl/>
    </w:pPr>
    <w:rPr>
      <w:rFonts w:ascii="宋体" w:hAnsi="宋体" w:cs="宋体"/>
      <w:sz w:val="20"/>
      <w:szCs w:val="20"/>
    </w:rPr>
  </w:style>
  <w:style w:type="paragraph" w:styleId="1109" w:customStyle="1">
    <w:name w:val="xl116"/>
    <w:basedOn w:val="708"/>
    <w:uiPriority w:val="0"/>
    <w:qFormat/>
    <w:pPr>
      <w:jc w:val="center"/>
      <w:spacing w:before="100" w:beforeAutospacing="1" w:after="100" w:afterAutospacing="1"/>
      <w:widowControl/>
      <w:pBdr>
        <w:top w:val="single" w:color="000000" w:sz="4" w:space="0"/>
        <w:left w:val="single" w:color="000000" w:sz="4" w:space="0"/>
        <w:bottom w:val="single" w:color="000000" w:sz="4" w:space="0"/>
      </w:pBdr>
    </w:pPr>
    <w:rPr>
      <w:rFonts w:ascii="宋体" w:hAnsi="宋体" w:cs="宋体"/>
      <w:b/>
      <w:bCs/>
      <w:sz w:val="36"/>
      <w:szCs w:val="36"/>
    </w:rPr>
  </w:style>
  <w:style w:type="paragraph" w:styleId="1110" w:customStyle="1">
    <w:name w:val="xl117"/>
    <w:basedOn w:val="708"/>
    <w:uiPriority w:val="0"/>
    <w:qFormat/>
    <w:pPr>
      <w:jc w:val="center"/>
      <w:spacing w:before="100" w:beforeAutospacing="1" w:after="100" w:afterAutospacing="1"/>
      <w:widowControl/>
      <w:pBdr>
        <w:top w:val="single" w:color="000000" w:sz="4" w:space="0"/>
        <w:bottom w:val="single" w:color="000000" w:sz="4" w:space="0"/>
      </w:pBdr>
    </w:pPr>
    <w:rPr>
      <w:rFonts w:ascii="宋体" w:hAnsi="宋体" w:cs="宋体"/>
      <w:b/>
      <w:bCs/>
      <w:sz w:val="36"/>
      <w:szCs w:val="36"/>
    </w:rPr>
  </w:style>
  <w:style w:type="paragraph" w:styleId="1111" w:customStyle="1">
    <w:name w:val="xl118"/>
    <w:basedOn w:val="708"/>
    <w:uiPriority w:val="0"/>
    <w:qFormat/>
    <w:pPr>
      <w:jc w:val="center"/>
      <w:spacing w:before="100" w:beforeAutospacing="1" w:after="100" w:afterAutospacing="1"/>
      <w:widowControl/>
      <w:pBdr>
        <w:top w:val="single" w:color="000000" w:sz="4" w:space="0"/>
        <w:bottom w:val="single" w:color="000000" w:sz="4" w:space="0"/>
        <w:right w:val="single" w:color="000000" w:sz="4" w:space="0"/>
      </w:pBdr>
    </w:pPr>
    <w:rPr>
      <w:rFonts w:ascii="宋体" w:hAnsi="宋体" w:cs="宋体"/>
      <w:b/>
      <w:bCs/>
      <w:sz w:val="36"/>
      <w:szCs w:val="36"/>
    </w:rPr>
  </w:style>
  <w:style w:type="paragraph" w:styleId="1112" w:customStyle="1">
    <w:name w:val="xl119"/>
    <w:basedOn w:val="708"/>
    <w:uiPriority w:val="0"/>
    <w:qFormat/>
    <w:pPr>
      <w:jc w:val="left"/>
      <w:spacing w:before="100" w:beforeAutospacing="1" w:after="100" w:afterAutospacing="1"/>
      <w:widowControl/>
    </w:pPr>
    <w:rPr>
      <w:rFonts w:ascii="宋体" w:hAnsi="宋体" w:cs="宋体"/>
      <w:sz w:val="28"/>
      <w:szCs w:val="28"/>
    </w:rPr>
  </w:style>
  <w:style w:type="paragraph" w:styleId="1113" w:customStyle="1">
    <w:name w:val="xl120"/>
    <w:basedOn w:val="708"/>
    <w:uiPriority w:val="0"/>
    <w:qFormat/>
    <w:pPr>
      <w:jc w:val="center"/>
      <w:spacing w:before="100" w:beforeAutospacing="1" w:after="100" w:afterAutospacing="1"/>
      <w:widowControl/>
    </w:pPr>
    <w:rPr>
      <w:rFonts w:ascii="宋体" w:hAnsi="宋体" w:cs="宋体"/>
      <w:sz w:val="20"/>
      <w:szCs w:val="20"/>
    </w:rPr>
  </w:style>
  <w:style w:type="paragraph" w:styleId="1114" w:customStyle="1">
    <w:name w:val="xl121"/>
    <w:basedOn w:val="708"/>
    <w:uiPriority w:val="0"/>
    <w:qFormat/>
    <w:pPr>
      <w:jc w:val="center"/>
      <w:spacing w:before="100" w:beforeAutospacing="1" w:after="100" w:afterAutospacing="1"/>
      <w:widowControl/>
      <w:pBdr>
        <w:bottom w:val="single" w:color="000000" w:sz="4" w:space="0"/>
      </w:pBdr>
    </w:pPr>
    <w:rPr>
      <w:rFonts w:ascii="宋体" w:hAnsi="宋体" w:cs="宋体"/>
      <w:b/>
      <w:bCs/>
      <w:sz w:val="28"/>
      <w:szCs w:val="28"/>
    </w:rPr>
  </w:style>
  <w:style w:type="paragraph" w:styleId="1115" w:customStyle="1">
    <w:name w:val="xl122"/>
    <w:basedOn w:val="708"/>
    <w:uiPriority w:val="0"/>
    <w:qFormat/>
    <w:pPr>
      <w:jc w:val="center"/>
      <w:spacing w:before="100" w:beforeAutospacing="1" w:after="100" w:afterAutospacing="1"/>
      <w:widowControl/>
      <w:pBdr>
        <w:top w:val="single" w:color="000000" w:sz="4" w:space="0"/>
        <w:left w:val="single" w:color="000000" w:sz="4" w:space="0"/>
        <w:bottom w:val="single" w:color="000000" w:sz="4" w:space="0"/>
      </w:pBdr>
    </w:pPr>
    <w:rPr>
      <w:rFonts w:ascii="宋体" w:hAnsi="宋体" w:cs="宋体"/>
      <w:b/>
      <w:bCs/>
      <w:color w:val="ff0000"/>
      <w:sz w:val="18"/>
      <w:szCs w:val="18"/>
    </w:rPr>
  </w:style>
  <w:style w:type="paragraph" w:styleId="1116" w:customStyle="1">
    <w:name w:val="xl123"/>
    <w:basedOn w:val="708"/>
    <w:uiPriority w:val="0"/>
    <w:qFormat/>
    <w:pPr>
      <w:jc w:val="center"/>
      <w:spacing w:before="100" w:beforeAutospacing="1" w:after="100" w:afterAutospacing="1"/>
      <w:widowControl/>
      <w:pBdr>
        <w:top w:val="single" w:color="000000" w:sz="4" w:space="0"/>
        <w:bottom w:val="single" w:color="000000" w:sz="4" w:space="0"/>
      </w:pBdr>
    </w:pPr>
    <w:rPr>
      <w:rFonts w:ascii="宋体" w:hAnsi="宋体" w:cs="宋体"/>
      <w:b/>
      <w:bCs/>
      <w:color w:val="ff0000"/>
      <w:sz w:val="18"/>
      <w:szCs w:val="18"/>
    </w:rPr>
  </w:style>
  <w:style w:type="paragraph" w:styleId="1117" w:customStyle="1">
    <w:name w:val="xl124"/>
    <w:basedOn w:val="708"/>
    <w:uiPriority w:val="0"/>
    <w:qFormat/>
    <w:pPr>
      <w:jc w:val="center"/>
      <w:spacing w:before="100" w:beforeAutospacing="1" w:after="100" w:afterAutospacing="1"/>
      <w:widowControl/>
      <w:pBdr>
        <w:top w:val="single" w:color="000000" w:sz="4" w:space="0"/>
        <w:bottom w:val="single" w:color="000000" w:sz="4" w:space="0"/>
        <w:right w:val="single" w:color="000000" w:sz="4" w:space="0"/>
      </w:pBdr>
    </w:pPr>
    <w:rPr>
      <w:rFonts w:ascii="宋体" w:hAnsi="宋体" w:cs="宋体"/>
      <w:b/>
      <w:bCs/>
      <w:color w:val="ff0000"/>
      <w:sz w:val="18"/>
      <w:szCs w:val="18"/>
    </w:rPr>
  </w:style>
  <w:style w:type="paragraph" w:styleId="1118" w:customStyle="1">
    <w:name w:val="xl125"/>
    <w:basedOn w:val="708"/>
    <w:uiPriority w:val="0"/>
    <w:qFormat/>
    <w:pPr>
      <w:jc w:val="center"/>
      <w:spacing w:before="100" w:beforeAutospacing="1" w:after="100" w:afterAutospacing="1"/>
      <w:widowControl/>
      <w:pBdr>
        <w:top w:val="single" w:color="000000" w:sz="4" w:space="0"/>
        <w:left w:val="single" w:color="000000" w:sz="4" w:space="0"/>
        <w:bottom w:val="single" w:color="000000" w:sz="4" w:space="0"/>
      </w:pBdr>
    </w:pPr>
    <w:rPr>
      <w:rFonts w:ascii="宋体" w:hAnsi="宋体" w:cs="宋体"/>
      <w:b/>
      <w:bCs/>
      <w:color w:val="ff0000"/>
      <w:sz w:val="24"/>
      <w:szCs w:val="24"/>
    </w:rPr>
  </w:style>
  <w:style w:type="paragraph" w:styleId="1119" w:customStyle="1">
    <w:name w:val="xl126"/>
    <w:basedOn w:val="708"/>
    <w:uiPriority w:val="0"/>
    <w:qFormat/>
    <w:pPr>
      <w:jc w:val="center"/>
      <w:spacing w:before="100" w:beforeAutospacing="1" w:after="100" w:afterAutospacing="1"/>
      <w:widowControl/>
      <w:pBdr>
        <w:top w:val="single" w:color="000000" w:sz="4" w:space="0"/>
        <w:bottom w:val="single" w:color="000000" w:sz="4" w:space="0"/>
      </w:pBdr>
    </w:pPr>
    <w:rPr>
      <w:rFonts w:ascii="宋体" w:hAnsi="宋体" w:cs="宋体"/>
      <w:b/>
      <w:bCs/>
      <w:color w:val="ff0000"/>
      <w:sz w:val="24"/>
      <w:szCs w:val="24"/>
    </w:rPr>
  </w:style>
  <w:style w:type="paragraph" w:styleId="1120" w:customStyle="1">
    <w:name w:val="xl127"/>
    <w:basedOn w:val="708"/>
    <w:uiPriority w:val="0"/>
    <w:qFormat/>
    <w:pPr>
      <w:jc w:val="center"/>
      <w:spacing w:before="100" w:beforeAutospacing="1" w:after="100" w:afterAutospacing="1"/>
      <w:widowControl/>
      <w:pBdr>
        <w:top w:val="single" w:color="000000" w:sz="4" w:space="0"/>
        <w:bottom w:val="single" w:color="000000" w:sz="4" w:space="0"/>
        <w:right w:val="single" w:color="000000" w:sz="4" w:space="0"/>
      </w:pBdr>
    </w:pPr>
    <w:rPr>
      <w:rFonts w:ascii="宋体" w:hAnsi="宋体" w:cs="宋体"/>
      <w:b/>
      <w:bCs/>
      <w:color w:val="ff0000"/>
      <w:sz w:val="24"/>
      <w:szCs w:val="24"/>
    </w:rPr>
  </w:style>
  <w:style w:type="paragraph" w:styleId="1121" w:customStyle="1">
    <w:name w:val="xl128"/>
    <w:basedOn w:val="708"/>
    <w:uiPriority w:val="0"/>
    <w:qFormat/>
    <w:pPr>
      <w:jc w:val="center"/>
      <w:spacing w:before="100" w:beforeAutospacing="1" w:after="100" w:afterAutospacing="1"/>
      <w:widowControl/>
      <w:pBdr>
        <w:top w:val="single" w:color="000000" w:sz="4" w:space="0"/>
        <w:left w:val="single" w:color="000000" w:sz="4" w:space="0"/>
        <w:bottom w:val="single" w:color="000000" w:sz="4" w:space="0"/>
      </w:pBdr>
    </w:pPr>
    <w:rPr>
      <w:rFonts w:ascii="宋体" w:hAnsi="宋体" w:cs="宋体"/>
      <w:b/>
      <w:bCs/>
      <w:color w:val="ff0000"/>
      <w:sz w:val="24"/>
      <w:szCs w:val="24"/>
    </w:rPr>
  </w:style>
  <w:style w:type="paragraph" w:styleId="1122" w:customStyle="1">
    <w:name w:val="xl129"/>
    <w:basedOn w:val="708"/>
    <w:uiPriority w:val="0"/>
    <w:qFormat/>
    <w:pPr>
      <w:jc w:val="center"/>
      <w:spacing w:before="100" w:beforeAutospacing="1" w:after="100" w:afterAutospacing="1"/>
      <w:widowControl/>
      <w:pBdr>
        <w:top w:val="single" w:color="000000" w:sz="4" w:space="0"/>
        <w:bottom w:val="single" w:color="000000" w:sz="4" w:space="0"/>
      </w:pBdr>
    </w:pPr>
    <w:rPr>
      <w:rFonts w:ascii="宋体" w:hAnsi="宋体" w:cs="宋体"/>
      <w:b/>
      <w:bCs/>
      <w:color w:val="ff0000"/>
      <w:sz w:val="24"/>
      <w:szCs w:val="24"/>
    </w:rPr>
  </w:style>
  <w:style w:type="paragraph" w:styleId="1123" w:customStyle="1">
    <w:name w:val="xl130"/>
    <w:basedOn w:val="708"/>
    <w:uiPriority w:val="0"/>
    <w:qFormat/>
    <w:pPr>
      <w:jc w:val="center"/>
      <w:spacing w:before="100" w:beforeAutospacing="1" w:after="100" w:afterAutospacing="1"/>
      <w:widowControl/>
      <w:pBdr>
        <w:top w:val="single" w:color="000000" w:sz="4" w:space="0"/>
        <w:bottom w:val="single" w:color="000000" w:sz="4" w:space="0"/>
        <w:right w:val="single" w:color="000000" w:sz="4" w:space="0"/>
      </w:pBdr>
    </w:pPr>
    <w:rPr>
      <w:rFonts w:ascii="宋体" w:hAnsi="宋体" w:cs="宋体"/>
      <w:b/>
      <w:bCs/>
      <w:color w:val="ff0000"/>
      <w:sz w:val="24"/>
      <w:szCs w:val="24"/>
    </w:rPr>
  </w:style>
  <w:style w:type="paragraph" w:styleId="1124" w:customStyle="1">
    <w:name w:val="xl131"/>
    <w:basedOn w:val="708"/>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cs="宋体"/>
      <w:sz w:val="24"/>
      <w:szCs w:val="24"/>
    </w:rPr>
  </w:style>
  <w:style w:type="paragraph" w:styleId="1125" w:customStyle="1">
    <w:name w:val="xl132"/>
    <w:basedOn w:val="708"/>
    <w:uiPriority w:val="0"/>
    <w:qFormat/>
    <w:pPr>
      <w:jc w:val="center"/>
      <w:spacing w:before="100" w:beforeAutospacing="1" w:after="100" w:afterAutospacing="1"/>
      <w:widowControl/>
      <w:pBdr>
        <w:top w:val="single" w:color="000000" w:sz="8" w:space="0"/>
        <w:left w:val="single" w:color="000000" w:sz="8" w:space="0"/>
        <w:bottom w:val="single" w:color="000000" w:sz="4" w:space="0"/>
      </w:pBdr>
    </w:pPr>
    <w:rPr>
      <w:rFonts w:ascii="宋体" w:hAnsi="宋体" w:cs="宋体"/>
      <w:b/>
      <w:bCs/>
      <w:color w:val="000000"/>
      <w:sz w:val="32"/>
      <w:szCs w:val="32"/>
    </w:rPr>
  </w:style>
  <w:style w:type="paragraph" w:styleId="1126" w:customStyle="1">
    <w:name w:val="xl133"/>
    <w:basedOn w:val="708"/>
    <w:uiPriority w:val="0"/>
    <w:qFormat/>
    <w:pPr>
      <w:jc w:val="center"/>
      <w:spacing w:before="100" w:beforeAutospacing="1" w:after="100" w:afterAutospacing="1"/>
      <w:widowControl/>
      <w:pBdr>
        <w:top w:val="single" w:color="000000" w:sz="8" w:space="0"/>
        <w:bottom w:val="single" w:color="000000" w:sz="4" w:space="0"/>
      </w:pBdr>
    </w:pPr>
    <w:rPr>
      <w:rFonts w:ascii="宋体" w:hAnsi="宋体" w:cs="宋体"/>
      <w:b/>
      <w:bCs/>
      <w:color w:val="000000"/>
      <w:sz w:val="32"/>
      <w:szCs w:val="32"/>
    </w:rPr>
  </w:style>
  <w:style w:type="paragraph" w:styleId="1127" w:customStyle="1">
    <w:name w:val="xl134"/>
    <w:basedOn w:val="708"/>
    <w:uiPriority w:val="0"/>
    <w:qFormat/>
    <w:pPr>
      <w:jc w:val="center"/>
      <w:spacing w:before="100" w:beforeAutospacing="1" w:after="100" w:afterAutospacing="1"/>
      <w:widowControl/>
      <w:pBdr>
        <w:top w:val="single" w:color="000000" w:sz="8" w:space="0"/>
        <w:bottom w:val="single" w:color="000000" w:sz="4" w:space="0"/>
        <w:right w:val="single" w:color="000000" w:sz="8" w:space="0"/>
      </w:pBdr>
    </w:pPr>
    <w:rPr>
      <w:rFonts w:ascii="宋体" w:hAnsi="宋体" w:cs="宋体"/>
      <w:b/>
      <w:bCs/>
      <w:color w:val="000000"/>
      <w:sz w:val="32"/>
      <w:szCs w:val="32"/>
    </w:rPr>
  </w:style>
  <w:style w:type="paragraph" w:styleId="1128" w:customStyle="1">
    <w:name w:val="xl135"/>
    <w:basedOn w:val="708"/>
    <w:uiPriority w:val="0"/>
    <w:qFormat/>
    <w:pPr>
      <w:jc w:val="center"/>
      <w:spacing w:before="100" w:beforeAutospacing="1" w:after="100" w:afterAutospacing="1"/>
      <w:widowControl/>
      <w:pBdr>
        <w:top w:val="single" w:color="000000" w:sz="4" w:space="0"/>
        <w:left w:val="single" w:color="000000" w:sz="4" w:space="0"/>
        <w:bottom w:val="single" w:color="000000" w:sz="4" w:space="0"/>
      </w:pBdr>
    </w:pPr>
    <w:rPr>
      <w:rFonts w:ascii="宋体" w:hAnsi="宋体" w:cs="宋体"/>
      <w:b/>
      <w:bCs/>
      <w:color w:val="000000"/>
      <w:sz w:val="28"/>
      <w:szCs w:val="28"/>
    </w:rPr>
  </w:style>
  <w:style w:type="paragraph" w:styleId="1129" w:customStyle="1">
    <w:name w:val="xl136"/>
    <w:basedOn w:val="708"/>
    <w:uiPriority w:val="0"/>
    <w:qFormat/>
    <w:pPr>
      <w:jc w:val="center"/>
      <w:spacing w:before="100" w:beforeAutospacing="1" w:after="100" w:afterAutospacing="1"/>
      <w:widowControl/>
      <w:pBdr>
        <w:top w:val="single" w:color="000000" w:sz="4" w:space="0"/>
        <w:bottom w:val="single" w:color="000000" w:sz="4" w:space="0"/>
      </w:pBdr>
    </w:pPr>
    <w:rPr>
      <w:rFonts w:ascii="宋体" w:hAnsi="宋体" w:cs="宋体"/>
      <w:b/>
      <w:bCs/>
      <w:color w:val="000000"/>
      <w:sz w:val="28"/>
      <w:szCs w:val="28"/>
    </w:rPr>
  </w:style>
  <w:style w:type="paragraph" w:styleId="1130" w:customStyle="1">
    <w:name w:val="xl137"/>
    <w:basedOn w:val="708"/>
    <w:uiPriority w:val="0"/>
    <w:qFormat/>
    <w:pPr>
      <w:jc w:val="center"/>
      <w:spacing w:before="100" w:beforeAutospacing="1" w:after="100" w:afterAutospacing="1"/>
      <w:widowControl/>
      <w:pBdr>
        <w:top w:val="single" w:color="000000" w:sz="4" w:space="0"/>
        <w:bottom w:val="single" w:color="000000" w:sz="4" w:space="0"/>
        <w:right w:val="single" w:color="000000" w:sz="4" w:space="0"/>
      </w:pBdr>
    </w:pPr>
    <w:rPr>
      <w:rFonts w:ascii="宋体" w:hAnsi="宋体" w:cs="宋体"/>
      <w:b/>
      <w:bCs/>
      <w:color w:val="000000"/>
      <w:sz w:val="28"/>
      <w:szCs w:val="28"/>
    </w:rPr>
  </w:style>
  <w:style w:type="paragraph" w:styleId="1131" w:customStyle="1">
    <w:name w:val="xl138"/>
    <w:basedOn w:val="708"/>
    <w:uiPriority w:val="0"/>
    <w:qFormat/>
    <w:pPr>
      <w:jc w:val="left"/>
      <w:spacing w:before="100" w:beforeAutospacing="1" w:after="100" w:afterAutospacing="1"/>
      <w:widowControl/>
      <w:pBdr>
        <w:top w:val="single" w:color="000000" w:sz="4" w:space="0"/>
        <w:bottom w:val="single" w:color="000000" w:sz="4" w:space="0"/>
      </w:pBdr>
    </w:pPr>
    <w:rPr>
      <w:rFonts w:ascii="宋体" w:hAnsi="宋体" w:cs="宋体"/>
      <w:sz w:val="24"/>
      <w:szCs w:val="24"/>
    </w:rPr>
  </w:style>
  <w:style w:type="paragraph" w:styleId="1132" w:customStyle="1">
    <w:name w:val="xl139"/>
    <w:basedOn w:val="708"/>
    <w:uiPriority w:val="0"/>
    <w:qFormat/>
    <w:pPr>
      <w:jc w:val="left"/>
      <w:spacing w:before="100" w:beforeAutospacing="1" w:after="100" w:afterAutospacing="1"/>
      <w:widowControl/>
      <w:pBdr>
        <w:top w:val="single" w:color="000000" w:sz="4" w:space="0"/>
        <w:bottom w:val="single" w:color="000000" w:sz="4" w:space="0"/>
        <w:right w:val="single" w:color="000000" w:sz="4" w:space="0"/>
      </w:pBdr>
    </w:pPr>
    <w:rPr>
      <w:rFonts w:ascii="宋体" w:hAnsi="宋体" w:cs="宋体"/>
      <w:sz w:val="24"/>
      <w:szCs w:val="24"/>
    </w:rPr>
  </w:style>
  <w:style w:type="paragraph" w:styleId="1133" w:customStyle="1">
    <w:name w:val="xl71"/>
    <w:basedOn w:val="708"/>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134" w:customStyle="1">
    <w:name w:val="xl140"/>
    <w:basedOn w:val="708"/>
    <w:uiPriority w:val="0"/>
    <w:qFormat/>
    <w:pPr>
      <w:jc w:val="center"/>
      <w:spacing w:before="100" w:beforeAutospacing="1" w:after="100" w:afterAutospacing="1"/>
      <w:widowControl/>
      <w:pBdr>
        <w:top w:val="single" w:color="000000" w:sz="4" w:space="0"/>
        <w:bottom w:val="single" w:color="000000" w:sz="4" w:space="0"/>
      </w:pBdr>
    </w:pPr>
    <w:rPr>
      <w:rFonts w:ascii="宋体" w:hAnsi="宋体" w:cs="宋体"/>
      <w:sz w:val="20"/>
      <w:szCs w:val="20"/>
    </w:rPr>
  </w:style>
  <w:style w:type="paragraph" w:styleId="1135" w:customStyle="1">
    <w:name w:val="首行缩进"/>
    <w:basedOn w:val="708"/>
    <w:uiPriority w:val="0"/>
    <w:qFormat/>
    <w:pPr>
      <w:ind w:firstLine="480"/>
    </w:pPr>
    <w:rPr>
      <w:lang w:val="zh-CN"/>
    </w:rPr>
  </w:style>
  <w:style w:type="paragraph" w:styleId="1136" w:customStyle="1">
    <w:name w:val="Table Paragraph"/>
    <w:basedOn w:val="708"/>
    <w:uiPriority w:val="0"/>
    <w:qFormat/>
    <w:pPr>
      <w:jc w:val="left"/>
    </w:pPr>
    <w:rPr>
      <w:rFonts w:ascii="Arial Unicode MS" w:hAnsi="Arial Unicode MS" w:eastAsia="Arial Unicode MS" w:cs="Arial Unicode MS"/>
      <w:sz w:val="22"/>
      <w:lang w:val="zh-CN" w:bidi="zh-CN"/>
    </w:rPr>
  </w:style>
  <w:style w:type="paragraph" w:styleId="1137" w:customStyle="1">
    <w:name w:val="表格"/>
    <w:basedOn w:val="708"/>
    <w:uiPriority w:val="0"/>
    <w:qFormat/>
    <w:pPr>
      <w:jc w:val="center"/>
    </w:pPr>
    <w:rPr>
      <w:rFonts w:ascii="华文细黑" w:hAnsi="华文细黑"/>
    </w:rPr>
  </w:style>
  <w:style w:type="character" w:styleId="1138" w:customStyle="1">
    <w:name w:val="纯文本 字符1"/>
    <w:basedOn w:val="718"/>
    <w:uiPriority w:val="99"/>
    <w:semiHidden/>
    <w:qFormat/>
    <w:rPr>
      <w:rFonts w:hAnsi="Courier New" w:cs="Courier New" w:asciiTheme="minorEastAsia" w:eastAsiaTheme="minorEastAsia"/>
      <w:sz w:val="21"/>
      <w:szCs w:val="22"/>
    </w:rPr>
  </w:style>
  <w:style w:type="character" w:styleId="1139" w:customStyle="1">
    <w:name w:val="正文文本 字符"/>
    <w:basedOn w:val="718"/>
    <w:link w:val="722"/>
    <w:uiPriority w:val="0"/>
    <w:qFormat/>
    <w:rPr>
      <w:rFonts w:ascii="楷体_GB2312" w:hAnsi="Arial" w:eastAsia="楷体_GB2312"/>
      <w:sz w:val="28"/>
      <w:szCs w:val="28"/>
    </w:rPr>
  </w:style>
  <w:style w:type="paragraph" w:styleId="1140" w:customStyle="1">
    <w:name w:val="正文（缩进）"/>
    <w:basedOn w:val="708"/>
    <w:uiPriority w:val="0"/>
    <w:qFormat/>
    <w:pPr>
      <w:ind w:firstLine="480"/>
      <w:spacing w:before="156" w:after="156"/>
    </w:pPr>
    <w:rPr>
      <w:rFonts w:ascii="Calibri" w:hAnsi="Calibri"/>
    </w:rPr>
  </w:style>
  <w:style w:type="paragraph" w:styleId="1141" w:customStyle="1">
    <w:name w:val="标题 311"/>
    <w:basedOn w:val="708"/>
    <w:next w:val="708"/>
    <w:uiPriority w:val="9"/>
    <w:qFormat/>
    <w:pPr>
      <w:keepLines/>
      <w:keepNext/>
      <w:spacing w:before="260" w:after="260" w:line="416" w:lineRule="auto"/>
      <w:outlineLvl w:val="2"/>
    </w:pPr>
    <w:rPr>
      <w:b/>
      <w:bCs/>
      <w:sz w:val="32"/>
      <w:szCs w:val="32"/>
    </w:rPr>
  </w:style>
  <w:style w:type="numbering" w:styleId="9282"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footer" Target="footer4.xml" /><Relationship Id="rId14"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微软</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dc:creator>
  <cp:lastModifiedBy>张芳</cp:lastModifiedBy>
  <cp:revision>135</cp:revision>
  <dcterms:created xsi:type="dcterms:W3CDTF">2020-11-09T01:21:00Z</dcterms:created>
  <dcterms:modified xsi:type="dcterms:W3CDTF">2025-12-19T08:00:43Z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2052-12.1.0.24034</vt:lpwstr>
  </property>
  <property fmtid="{D5CDD505-2E9C-101B-9397-08002B2CF9AE}" pid="3" name="ICV">
    <vt:lpwstr>5582CD39E3D140CB8917C72E986ADFDD_13</vt:lpwstr>
  </property>
  <property fmtid="{D5CDD505-2E9C-101B-9397-08002B2CF9AE}" pid="4" name="KSOTemplateDocerSaveRecord">
    <vt:lpwstr>eyJoZGlkIjoiNjU1ZTFmNGMxMmZmNTU5NWM2MGM1ZTBhMWYzOGIwMTciLCJ1c2VySWQiOiIxMzUzOTYyMTkwIn0=</vt:lpwstr>
  </property>
</Properties>
</file>